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93CF89A" w14:textId="77777777" w:rsidR="00B32C6E" w:rsidRPr="00F36C1C" w:rsidRDefault="00DD57A4">
      <w:pPr>
        <w:jc w:val="center"/>
        <w:rPr>
          <w:rFonts w:asciiTheme="minorHAnsi" w:hAnsiTheme="minorHAnsi" w:cstheme="minorHAnsi"/>
        </w:rPr>
      </w:pPr>
      <w:bookmarkStart w:id="0" w:name="_Hlk222395610"/>
      <w:bookmarkEnd w:id="0"/>
      <w:r w:rsidRPr="00F36C1C">
        <w:rPr>
          <w:rFonts w:asciiTheme="minorHAnsi" w:hAnsiTheme="minorHAnsi" w:cstheme="minorHAnsi"/>
          <w:noProof/>
        </w:rPr>
        <w:drawing>
          <wp:inline distT="0" distB="0" distL="0" distR="0" wp14:anchorId="25B0CC34" wp14:editId="0A96B019">
            <wp:extent cx="2179320" cy="1554480"/>
            <wp:effectExtent l="0" t="0" r="0" b="0"/>
            <wp:docPr id="1" name="Image 1" descr="logo O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 OF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DE46DD" w14:textId="77777777" w:rsidR="0029430A" w:rsidRDefault="0029430A" w:rsidP="00646D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Theme="minorHAnsi" w:hAnsiTheme="minorHAnsi" w:cstheme="minorHAnsi"/>
          <w:b/>
        </w:rPr>
      </w:pPr>
    </w:p>
    <w:p w14:paraId="4ACC0FCA" w14:textId="79606A63" w:rsidR="00646DC4" w:rsidRPr="00646DC4" w:rsidRDefault="00646DC4" w:rsidP="00646D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Theme="minorHAnsi" w:hAnsiTheme="minorHAnsi" w:cstheme="minorHAnsi"/>
          <w:b/>
        </w:rPr>
      </w:pPr>
      <w:r w:rsidRPr="00646DC4">
        <w:rPr>
          <w:rFonts w:asciiTheme="minorHAnsi" w:hAnsiTheme="minorHAnsi" w:cstheme="minorHAnsi"/>
          <w:b/>
        </w:rPr>
        <w:t>Confection et fourniture d’effets d’habillement et d’accessoires pour le GEH</w:t>
      </w:r>
    </w:p>
    <w:p w14:paraId="11868783" w14:textId="77777777" w:rsidR="00646DC4" w:rsidRPr="00646DC4" w:rsidRDefault="00646DC4" w:rsidP="00646D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Theme="minorHAnsi" w:hAnsiTheme="minorHAnsi" w:cstheme="minorHAnsi"/>
          <w:b/>
        </w:rPr>
      </w:pPr>
      <w:r w:rsidRPr="00646DC4">
        <w:rPr>
          <w:rFonts w:asciiTheme="minorHAnsi" w:hAnsiTheme="minorHAnsi" w:cstheme="minorHAnsi"/>
          <w:b/>
        </w:rPr>
        <w:t xml:space="preserve">Annexe 1 au Cahier des Clauses Techniques Particulières </w:t>
      </w:r>
    </w:p>
    <w:p w14:paraId="710958DF" w14:textId="77777777" w:rsidR="00646DC4" w:rsidRPr="00646DC4" w:rsidRDefault="00646DC4" w:rsidP="00646D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Theme="minorHAnsi" w:hAnsiTheme="minorHAnsi" w:cstheme="minorHAnsi"/>
          <w:b/>
        </w:rPr>
      </w:pPr>
    </w:p>
    <w:p w14:paraId="2A02D9D8" w14:textId="0EA34A44" w:rsidR="00533C56" w:rsidRDefault="00646DC4" w:rsidP="00646D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Theme="minorHAnsi" w:hAnsiTheme="minorHAnsi" w:cstheme="minorHAnsi"/>
          <w:b/>
        </w:rPr>
      </w:pPr>
      <w:r w:rsidRPr="00646DC4">
        <w:rPr>
          <w:rFonts w:asciiTheme="minorHAnsi" w:hAnsiTheme="minorHAnsi" w:cstheme="minorHAnsi"/>
          <w:b/>
        </w:rPr>
        <w:t>Caractéristiques techniques</w:t>
      </w:r>
    </w:p>
    <w:p w14:paraId="1BD41036" w14:textId="77777777" w:rsidR="00646DC4" w:rsidRPr="00F36C1C" w:rsidRDefault="00646DC4" w:rsidP="00646D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Theme="minorHAnsi" w:hAnsiTheme="minorHAnsi" w:cstheme="minorHAnsi"/>
          <w:b/>
          <w:sz w:val="22"/>
          <w:szCs w:val="22"/>
        </w:rPr>
      </w:pPr>
    </w:p>
    <w:p w14:paraId="4A6BF555" w14:textId="77777777" w:rsidR="00B32C6E" w:rsidRPr="00F36C1C" w:rsidRDefault="00B32C6E" w:rsidP="00D92C91">
      <w:pPr>
        <w:rPr>
          <w:rFonts w:asciiTheme="minorHAnsi" w:hAnsiTheme="minorHAnsi" w:cstheme="minorHAnsi"/>
        </w:rPr>
      </w:pPr>
    </w:p>
    <w:p w14:paraId="2AAF8AC2" w14:textId="77777777" w:rsidR="002B4C42" w:rsidRPr="00F36C1C" w:rsidRDefault="002B4C42" w:rsidP="00D92C91">
      <w:pPr>
        <w:rPr>
          <w:rFonts w:asciiTheme="minorHAnsi" w:hAnsiTheme="minorHAnsi" w:cstheme="minorHAnsi"/>
        </w:rPr>
      </w:pPr>
    </w:p>
    <w:p w14:paraId="2B6AF5E4" w14:textId="211CBFC1" w:rsidR="00253C82" w:rsidRPr="00F36C1C" w:rsidRDefault="006B67F1" w:rsidP="002B4C42">
      <w:pPr>
        <w:jc w:val="center"/>
        <w:rPr>
          <w:rFonts w:asciiTheme="minorHAnsi" w:hAnsiTheme="minorHAnsi" w:cstheme="minorHAnsi"/>
          <w:b/>
          <w:sz w:val="28"/>
          <w:szCs w:val="28"/>
        </w:rPr>
      </w:pPr>
      <w:r w:rsidRPr="00F36C1C">
        <w:rPr>
          <w:rFonts w:asciiTheme="minorHAnsi" w:hAnsiTheme="minorHAnsi" w:cstheme="minorHAnsi"/>
          <w:b/>
          <w:sz w:val="28"/>
          <w:szCs w:val="28"/>
        </w:rPr>
        <w:t>Tee-shirt coton</w:t>
      </w:r>
      <w:r w:rsidR="00F75373">
        <w:rPr>
          <w:rFonts w:asciiTheme="minorHAnsi" w:hAnsiTheme="minorHAnsi" w:cstheme="minorHAnsi"/>
          <w:b/>
          <w:sz w:val="28"/>
          <w:szCs w:val="28"/>
        </w:rPr>
        <w:t xml:space="preserve"> manches courtes</w:t>
      </w:r>
    </w:p>
    <w:p w14:paraId="3E13770A" w14:textId="71FD4077" w:rsidR="009E2DB3" w:rsidRPr="00F36C1C" w:rsidRDefault="009E2DB3" w:rsidP="00467467">
      <w:pPr>
        <w:rPr>
          <w:rFonts w:asciiTheme="minorHAnsi" w:hAnsiTheme="minorHAnsi" w:cstheme="minorHAnsi"/>
        </w:rPr>
      </w:pPr>
    </w:p>
    <w:p w14:paraId="72EE7750" w14:textId="108E3F4A" w:rsidR="009E2DB3" w:rsidRPr="00F36C1C" w:rsidRDefault="002E77A0" w:rsidP="002B4C42">
      <w:pPr>
        <w:jc w:val="center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noProof/>
        </w:rPr>
        <w:drawing>
          <wp:anchor distT="0" distB="0" distL="114300" distR="114300" simplePos="0" relativeHeight="251660288" behindDoc="0" locked="0" layoutInCell="1" allowOverlap="1" wp14:anchorId="05B9F39B" wp14:editId="0C271D8F">
            <wp:simplePos x="0" y="0"/>
            <wp:positionH relativeFrom="page">
              <wp:posOffset>4089400</wp:posOffset>
            </wp:positionH>
            <wp:positionV relativeFrom="paragraph">
              <wp:posOffset>31750</wp:posOffset>
            </wp:positionV>
            <wp:extent cx="3327400" cy="4140200"/>
            <wp:effectExtent l="0" t="0" r="6350" b="0"/>
            <wp:wrapThrough wrapText="bothSides">
              <wp:wrapPolygon edited="0">
                <wp:start x="0" y="0"/>
                <wp:lineTo x="0" y="21467"/>
                <wp:lineTo x="21518" y="21467"/>
                <wp:lineTo x="21518" y="0"/>
                <wp:lineTo x="0" y="0"/>
              </wp:wrapPolygon>
            </wp:wrapThrough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35" t="10863" r="2590" b="10441"/>
                    <a:stretch/>
                  </pic:blipFill>
                  <pic:spPr bwMode="auto">
                    <a:xfrm>
                      <a:off x="0" y="0"/>
                      <a:ext cx="3327400" cy="414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606AC">
        <w:rPr>
          <w:rFonts w:asciiTheme="minorHAnsi" w:hAnsiTheme="minorHAnsi" w:cstheme="minorHAnsi"/>
          <w:noProof/>
        </w:rPr>
        <w:drawing>
          <wp:anchor distT="0" distB="0" distL="114300" distR="114300" simplePos="0" relativeHeight="251659264" behindDoc="0" locked="0" layoutInCell="1" allowOverlap="1" wp14:anchorId="771F504F" wp14:editId="065D2C14">
            <wp:simplePos x="0" y="0"/>
            <wp:positionH relativeFrom="column">
              <wp:posOffset>75353</wp:posOffset>
            </wp:positionH>
            <wp:positionV relativeFrom="paragraph">
              <wp:posOffset>353483</wp:posOffset>
            </wp:positionV>
            <wp:extent cx="3496310" cy="3496310"/>
            <wp:effectExtent l="0" t="0" r="8890" b="8890"/>
            <wp:wrapThrough wrapText="bothSides">
              <wp:wrapPolygon edited="0">
                <wp:start x="0" y="0"/>
                <wp:lineTo x="0" y="21537"/>
                <wp:lineTo x="21537" y="21537"/>
                <wp:lineTo x="21537" y="0"/>
                <wp:lineTo x="0" y="0"/>
              </wp:wrapPolygon>
            </wp:wrapThrough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6310" cy="3496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96062DF" w14:textId="2E90E883" w:rsidR="009E2DB3" w:rsidRPr="00F36C1C" w:rsidRDefault="009E2DB3" w:rsidP="002B4C42">
      <w:pPr>
        <w:jc w:val="center"/>
        <w:rPr>
          <w:rFonts w:asciiTheme="minorHAnsi" w:hAnsiTheme="minorHAnsi" w:cstheme="minorHAnsi"/>
        </w:rPr>
      </w:pPr>
    </w:p>
    <w:p w14:paraId="3EEF8247" w14:textId="764EE42A" w:rsidR="009E2DB3" w:rsidRPr="00F36C1C" w:rsidRDefault="009E2DB3" w:rsidP="002B4C42">
      <w:pPr>
        <w:jc w:val="center"/>
        <w:rPr>
          <w:rFonts w:asciiTheme="minorHAnsi" w:hAnsiTheme="minorHAnsi" w:cstheme="minorHAnsi"/>
        </w:rPr>
      </w:pPr>
    </w:p>
    <w:p w14:paraId="29C9D8F5" w14:textId="53FFE7C4" w:rsidR="009E2DB3" w:rsidRPr="00F36C1C" w:rsidRDefault="009E2DB3" w:rsidP="002B4C42">
      <w:pPr>
        <w:jc w:val="center"/>
        <w:rPr>
          <w:rFonts w:asciiTheme="minorHAnsi" w:hAnsiTheme="minorHAnsi" w:cstheme="minorHAnsi"/>
        </w:rPr>
      </w:pPr>
    </w:p>
    <w:p w14:paraId="50A1393F" w14:textId="59643607" w:rsidR="009E2DB3" w:rsidRPr="00F36C1C" w:rsidRDefault="009E2DB3" w:rsidP="002B4C42">
      <w:pPr>
        <w:jc w:val="center"/>
        <w:rPr>
          <w:rFonts w:asciiTheme="minorHAnsi" w:hAnsiTheme="minorHAnsi" w:cstheme="minorHAnsi"/>
        </w:rPr>
      </w:pPr>
    </w:p>
    <w:p w14:paraId="46934376" w14:textId="77777777" w:rsidR="00467467" w:rsidRPr="00E15CC6" w:rsidRDefault="00467467" w:rsidP="00467467">
      <w:pPr>
        <w:pStyle w:val="Pa0"/>
        <w:jc w:val="center"/>
        <w:rPr>
          <w:rFonts w:asciiTheme="minorHAnsi" w:hAnsiTheme="minorHAnsi" w:cstheme="minorHAnsi"/>
          <w:b/>
          <w:bCs/>
          <w:sz w:val="20"/>
          <w:szCs w:val="20"/>
        </w:rPr>
      </w:pPr>
      <w:r w:rsidRPr="00E15CC6">
        <w:rPr>
          <w:rFonts w:asciiTheme="minorHAnsi" w:hAnsiTheme="minorHAnsi" w:cstheme="minorHAnsi"/>
          <w:b/>
          <w:bCs/>
        </w:rPr>
        <w:t xml:space="preserve">Les visuels sont fournis à titre indicatif. </w:t>
      </w:r>
    </w:p>
    <w:p w14:paraId="1A8FE2B5" w14:textId="77777777" w:rsidR="00467467" w:rsidRPr="00E15CC6" w:rsidRDefault="00467467" w:rsidP="00467467">
      <w:pPr>
        <w:jc w:val="center"/>
        <w:rPr>
          <w:rFonts w:asciiTheme="minorHAnsi" w:hAnsiTheme="minorHAnsi" w:cstheme="minorHAnsi"/>
          <w:b/>
          <w:bCs/>
          <w:sz w:val="20"/>
          <w:szCs w:val="20"/>
        </w:rPr>
      </w:pPr>
      <w:r w:rsidRPr="00E15CC6">
        <w:rPr>
          <w:rFonts w:asciiTheme="minorHAnsi" w:hAnsiTheme="minorHAnsi" w:cstheme="minorHAnsi"/>
          <w:b/>
          <w:bCs/>
        </w:rPr>
        <w:t>Le candidat est libre de proposer son design dans le respect des fonctionnalités décrites.</w:t>
      </w:r>
    </w:p>
    <w:p w14:paraId="0FAC4111" w14:textId="5E48DFCC" w:rsidR="00E15CC6" w:rsidRDefault="00E15CC6" w:rsidP="00E15CC6">
      <w:pPr>
        <w:rPr>
          <w:rFonts w:asciiTheme="minorHAnsi" w:hAnsiTheme="minorHAnsi" w:cstheme="minorHAnsi"/>
        </w:rPr>
      </w:pPr>
    </w:p>
    <w:p w14:paraId="2CBE7EE9" w14:textId="77D5BAA9" w:rsidR="00E15CC6" w:rsidRPr="00F36C1C" w:rsidRDefault="00E15CC6" w:rsidP="002B4C42">
      <w:pPr>
        <w:jc w:val="center"/>
        <w:rPr>
          <w:rFonts w:asciiTheme="minorHAnsi" w:hAnsiTheme="minorHAnsi" w:cstheme="minorHAnsi"/>
        </w:rPr>
      </w:pPr>
    </w:p>
    <w:p w14:paraId="2160DCED" w14:textId="610C2E61" w:rsidR="009E2DB3" w:rsidRPr="00F36C1C" w:rsidRDefault="009E2DB3" w:rsidP="002B4C42">
      <w:pPr>
        <w:jc w:val="center"/>
        <w:rPr>
          <w:rFonts w:asciiTheme="minorHAnsi" w:hAnsiTheme="minorHAnsi" w:cstheme="minorHAnsi"/>
        </w:rPr>
      </w:pPr>
    </w:p>
    <w:p w14:paraId="0337A2D0" w14:textId="2395367F" w:rsidR="009E2DB3" w:rsidRPr="00F36C1C" w:rsidRDefault="009E2DB3" w:rsidP="002B4C42">
      <w:pPr>
        <w:jc w:val="center"/>
        <w:rPr>
          <w:rFonts w:asciiTheme="minorHAnsi" w:hAnsiTheme="minorHAnsi" w:cstheme="minorHAnsi"/>
        </w:rPr>
      </w:pPr>
    </w:p>
    <w:p w14:paraId="3808A915" w14:textId="7A87B4EF" w:rsidR="006B67F1" w:rsidRPr="00F75373" w:rsidRDefault="006B67F1" w:rsidP="006B67F1">
      <w:pPr>
        <w:spacing w:line="259" w:lineRule="auto"/>
        <w:ind w:left="-5"/>
        <w:jc w:val="both"/>
        <w:rPr>
          <w:rFonts w:asciiTheme="minorHAnsi" w:hAnsiTheme="minorHAnsi" w:cstheme="minorHAnsi"/>
        </w:rPr>
      </w:pPr>
      <w:r w:rsidRPr="00F75373">
        <w:rPr>
          <w:rFonts w:asciiTheme="minorHAnsi" w:hAnsiTheme="minorHAnsi" w:cstheme="minorHAnsi"/>
          <w:b/>
        </w:rPr>
        <w:lastRenderedPageBreak/>
        <w:t>Usage</w:t>
      </w:r>
      <w:r w:rsidR="003628E9" w:rsidRPr="00F75373">
        <w:rPr>
          <w:rFonts w:asciiTheme="minorHAnsi" w:hAnsiTheme="minorHAnsi" w:cstheme="minorHAnsi"/>
          <w:b/>
        </w:rPr>
        <w:t xml:space="preserve"> et qualités requises</w:t>
      </w:r>
    </w:p>
    <w:p w14:paraId="6F58F745" w14:textId="4ED624EB" w:rsidR="00B86061" w:rsidRPr="00F36C1C" w:rsidRDefault="00B86061" w:rsidP="006B67F1">
      <w:pPr>
        <w:ind w:left="-5"/>
        <w:jc w:val="both"/>
        <w:rPr>
          <w:rFonts w:asciiTheme="minorHAnsi" w:hAnsiTheme="minorHAnsi" w:cstheme="minorHAnsi"/>
        </w:rPr>
      </w:pPr>
    </w:p>
    <w:p w14:paraId="3F6D3655" w14:textId="11DB5EF8" w:rsidR="003628E9" w:rsidRPr="00F36C1C" w:rsidRDefault="003628E9" w:rsidP="00F36C1C">
      <w:pPr>
        <w:ind w:left="-5"/>
        <w:jc w:val="both"/>
        <w:rPr>
          <w:rFonts w:asciiTheme="minorHAnsi" w:hAnsiTheme="minorHAnsi" w:cstheme="minorHAnsi"/>
        </w:rPr>
      </w:pPr>
      <w:r w:rsidRPr="00F36C1C">
        <w:rPr>
          <w:rFonts w:asciiTheme="minorHAnsi" w:hAnsiTheme="minorHAnsi" w:cstheme="minorHAnsi"/>
        </w:rPr>
        <w:t>Tee-shirt destin</w:t>
      </w:r>
      <w:r w:rsidR="00491614" w:rsidRPr="00F36C1C">
        <w:rPr>
          <w:rFonts w:asciiTheme="minorHAnsi" w:hAnsiTheme="minorHAnsi" w:cstheme="minorHAnsi"/>
        </w:rPr>
        <w:t>é</w:t>
      </w:r>
      <w:r w:rsidRPr="00F36C1C">
        <w:rPr>
          <w:rFonts w:asciiTheme="minorHAnsi" w:hAnsiTheme="minorHAnsi" w:cstheme="minorHAnsi"/>
        </w:rPr>
        <w:t xml:space="preserve"> à un usage professionnel polyvalent, pouvant être porté dans tous les milieux et toutes les </w:t>
      </w:r>
      <w:proofErr w:type="gramStart"/>
      <w:r w:rsidRPr="00F36C1C">
        <w:rPr>
          <w:rFonts w:asciiTheme="minorHAnsi" w:hAnsiTheme="minorHAnsi" w:cstheme="minorHAnsi"/>
        </w:rPr>
        <w:t>situations</w:t>
      </w:r>
      <w:proofErr w:type="gramEnd"/>
      <w:r w:rsidRPr="00F36C1C">
        <w:rPr>
          <w:rFonts w:asciiTheme="minorHAnsi" w:hAnsiTheme="minorHAnsi" w:cstheme="minorHAnsi"/>
        </w:rPr>
        <w:t xml:space="preserve"> professionnelles, y compris en missions de police.</w:t>
      </w:r>
    </w:p>
    <w:p w14:paraId="277A5A7A" w14:textId="374BD063" w:rsidR="003628E9" w:rsidRPr="00F36C1C" w:rsidRDefault="003628E9" w:rsidP="00F36C1C">
      <w:pPr>
        <w:ind w:left="-5"/>
        <w:jc w:val="both"/>
        <w:rPr>
          <w:rFonts w:asciiTheme="minorHAnsi" w:hAnsiTheme="minorHAnsi" w:cstheme="minorHAnsi"/>
        </w:rPr>
      </w:pPr>
      <w:r w:rsidRPr="00F36C1C">
        <w:rPr>
          <w:rFonts w:asciiTheme="minorHAnsi" w:hAnsiTheme="minorHAnsi" w:cstheme="minorHAnsi"/>
        </w:rPr>
        <w:t>Conçu pour un port prolongé, seul ou sous d’autres vêtements, avec ou sans sac à dos.</w:t>
      </w:r>
    </w:p>
    <w:p w14:paraId="48235336" w14:textId="10F00339" w:rsidR="00B86061" w:rsidRPr="00F36C1C" w:rsidRDefault="00B86061" w:rsidP="00F36C1C">
      <w:pPr>
        <w:ind w:left="-5"/>
        <w:jc w:val="both"/>
        <w:rPr>
          <w:rFonts w:asciiTheme="minorHAnsi" w:hAnsiTheme="minorHAnsi" w:cstheme="minorHAnsi"/>
        </w:rPr>
      </w:pPr>
      <w:r w:rsidRPr="00F36C1C">
        <w:rPr>
          <w:rFonts w:asciiTheme="minorHAnsi" w:hAnsiTheme="minorHAnsi" w:cstheme="minorHAnsi"/>
        </w:rPr>
        <w:t>Bonne tenue, souplesse</w:t>
      </w:r>
      <w:r w:rsidR="00D665EF" w:rsidRPr="00F36C1C">
        <w:rPr>
          <w:rFonts w:asciiTheme="minorHAnsi" w:hAnsiTheme="minorHAnsi" w:cstheme="minorHAnsi"/>
        </w:rPr>
        <w:t>.</w:t>
      </w:r>
    </w:p>
    <w:p w14:paraId="7720FA22" w14:textId="787E548C" w:rsidR="005124B7" w:rsidRPr="00F36C1C" w:rsidRDefault="005124B7" w:rsidP="00F36C1C">
      <w:pPr>
        <w:jc w:val="both"/>
        <w:rPr>
          <w:rFonts w:asciiTheme="minorHAnsi" w:hAnsiTheme="minorHAnsi" w:cstheme="minorHAnsi"/>
        </w:rPr>
      </w:pPr>
    </w:p>
    <w:p w14:paraId="217E80CA" w14:textId="3215B493" w:rsidR="003628E9" w:rsidRPr="00F75373" w:rsidRDefault="003628E9" w:rsidP="00F36C1C">
      <w:pPr>
        <w:jc w:val="both"/>
        <w:rPr>
          <w:rFonts w:asciiTheme="minorHAnsi" w:hAnsiTheme="minorHAnsi" w:cstheme="minorHAnsi"/>
          <w:b/>
        </w:rPr>
      </w:pPr>
      <w:r w:rsidRPr="00F75373">
        <w:rPr>
          <w:rFonts w:asciiTheme="minorHAnsi" w:hAnsiTheme="minorHAnsi" w:cstheme="minorHAnsi"/>
          <w:b/>
        </w:rPr>
        <w:t>Coupe</w:t>
      </w:r>
    </w:p>
    <w:p w14:paraId="193BA17B" w14:textId="1FAEB86A" w:rsidR="00BF0FAE" w:rsidRPr="00F36C1C" w:rsidRDefault="00BF0FAE" w:rsidP="00F36C1C">
      <w:pPr>
        <w:ind w:left="-5"/>
        <w:jc w:val="both"/>
        <w:rPr>
          <w:rFonts w:asciiTheme="minorHAnsi" w:hAnsiTheme="minorHAnsi" w:cstheme="minorHAnsi"/>
        </w:rPr>
      </w:pPr>
    </w:p>
    <w:p w14:paraId="2B61ECEB" w14:textId="4DC8225E" w:rsidR="00A5006A" w:rsidRPr="00F36C1C" w:rsidRDefault="00085B61" w:rsidP="00F36C1C">
      <w:pPr>
        <w:ind w:left="-5"/>
        <w:jc w:val="both"/>
        <w:rPr>
          <w:rFonts w:asciiTheme="minorHAnsi" w:hAnsiTheme="minorHAnsi" w:cstheme="minorHAnsi"/>
        </w:rPr>
      </w:pPr>
      <w:r w:rsidRPr="00F36C1C">
        <w:rPr>
          <w:rFonts w:asciiTheme="minorHAnsi" w:hAnsiTheme="minorHAnsi" w:cstheme="minorHAnsi"/>
        </w:rPr>
        <w:t>Tee-shirt à manches courtes</w:t>
      </w:r>
      <w:r w:rsidR="00A26AB8" w:rsidRPr="00F36C1C">
        <w:rPr>
          <w:rFonts w:asciiTheme="minorHAnsi" w:hAnsiTheme="minorHAnsi" w:cstheme="minorHAnsi"/>
        </w:rPr>
        <w:t>.</w:t>
      </w:r>
    </w:p>
    <w:p w14:paraId="633F621B" w14:textId="5534E6CD" w:rsidR="00932866" w:rsidRPr="00F36C1C" w:rsidRDefault="00730891" w:rsidP="00F36C1C">
      <w:pPr>
        <w:ind w:left="-5"/>
        <w:jc w:val="both"/>
        <w:rPr>
          <w:rFonts w:asciiTheme="minorHAnsi" w:hAnsiTheme="minorHAnsi" w:cstheme="minorHAnsi"/>
        </w:rPr>
      </w:pPr>
      <w:r w:rsidRPr="00F36C1C">
        <w:rPr>
          <w:rFonts w:asciiTheme="minorHAnsi" w:hAnsiTheme="minorHAnsi" w:cstheme="minorHAnsi"/>
        </w:rPr>
        <w:t xml:space="preserve">Coupe droite assurant l’aisance nécessaire aux mouvements, sans </w:t>
      </w:r>
      <w:r w:rsidR="007820E3" w:rsidRPr="00F36C1C">
        <w:rPr>
          <w:rFonts w:asciiTheme="minorHAnsi" w:hAnsiTheme="minorHAnsi" w:cstheme="minorHAnsi"/>
        </w:rPr>
        <w:t>être</w:t>
      </w:r>
      <w:r w:rsidRPr="00F36C1C">
        <w:rPr>
          <w:rFonts w:asciiTheme="minorHAnsi" w:hAnsiTheme="minorHAnsi" w:cstheme="minorHAnsi"/>
        </w:rPr>
        <w:t xml:space="preserve"> excessivement ample ni flottant</w:t>
      </w:r>
      <w:r w:rsidR="007820E3" w:rsidRPr="00F36C1C">
        <w:rPr>
          <w:rFonts w:asciiTheme="minorHAnsi" w:hAnsiTheme="minorHAnsi" w:cstheme="minorHAnsi"/>
        </w:rPr>
        <w:t>e.</w:t>
      </w:r>
    </w:p>
    <w:p w14:paraId="143CEB2D" w14:textId="6105C9B1" w:rsidR="00CC2340" w:rsidRPr="00F36C1C" w:rsidRDefault="00CC2340" w:rsidP="00F36C1C">
      <w:pPr>
        <w:ind w:left="-5"/>
        <w:jc w:val="both"/>
        <w:rPr>
          <w:rFonts w:asciiTheme="minorHAnsi" w:hAnsiTheme="minorHAnsi" w:cstheme="minorHAnsi"/>
        </w:rPr>
      </w:pPr>
      <w:r w:rsidRPr="00F36C1C">
        <w:rPr>
          <w:rFonts w:asciiTheme="minorHAnsi" w:hAnsiTheme="minorHAnsi" w:cstheme="minorHAnsi"/>
        </w:rPr>
        <w:t xml:space="preserve">La longueur du tee-shirt </w:t>
      </w:r>
      <w:r w:rsidR="001B6152" w:rsidRPr="00F36C1C">
        <w:rPr>
          <w:rFonts w:asciiTheme="minorHAnsi" w:hAnsiTheme="minorHAnsi" w:cstheme="minorHAnsi"/>
        </w:rPr>
        <w:t>permettra</w:t>
      </w:r>
      <w:r w:rsidRPr="00F36C1C">
        <w:rPr>
          <w:rFonts w:asciiTheme="minorHAnsi" w:hAnsiTheme="minorHAnsi" w:cstheme="minorHAnsi"/>
        </w:rPr>
        <w:t xml:space="preserve"> un port rentré dans le pantalon, sans risque de sortie </w:t>
      </w:r>
      <w:r w:rsidR="00D55ABA" w:rsidRPr="00F36C1C">
        <w:rPr>
          <w:rFonts w:asciiTheme="minorHAnsi" w:hAnsiTheme="minorHAnsi" w:cstheme="minorHAnsi"/>
        </w:rPr>
        <w:t xml:space="preserve">du vêtement </w:t>
      </w:r>
      <w:r w:rsidRPr="00F36C1C">
        <w:rPr>
          <w:rFonts w:asciiTheme="minorHAnsi" w:hAnsiTheme="minorHAnsi" w:cstheme="minorHAnsi"/>
        </w:rPr>
        <w:t>lors des mouvements.</w:t>
      </w:r>
    </w:p>
    <w:p w14:paraId="07C03008" w14:textId="2D026302" w:rsidR="00CC2340" w:rsidRDefault="00CC2340" w:rsidP="00F36C1C">
      <w:pPr>
        <w:ind w:left="-5"/>
        <w:jc w:val="both"/>
        <w:rPr>
          <w:rFonts w:asciiTheme="minorHAnsi" w:hAnsiTheme="minorHAnsi" w:cstheme="minorHAnsi"/>
        </w:rPr>
      </w:pPr>
    </w:p>
    <w:p w14:paraId="55DAFF82" w14:textId="77777777" w:rsidR="00E339E6" w:rsidRPr="00AB4EB0" w:rsidRDefault="00E339E6" w:rsidP="00E339E6">
      <w:pPr>
        <w:ind w:left="-5" w:right="931"/>
        <w:jc w:val="both"/>
        <w:rPr>
          <w:rFonts w:asciiTheme="minorHAnsi" w:hAnsiTheme="minorHAnsi" w:cstheme="minorHAnsi"/>
        </w:rPr>
      </w:pPr>
      <w:r w:rsidRPr="00AB4EB0">
        <w:rPr>
          <w:rFonts w:asciiTheme="minorHAnsi" w:hAnsiTheme="minorHAnsi" w:cstheme="minorHAnsi"/>
        </w:rPr>
        <w:t xml:space="preserve">De préférence, </w:t>
      </w:r>
      <w:r>
        <w:rPr>
          <w:rFonts w:asciiTheme="minorHAnsi" w:hAnsiTheme="minorHAnsi" w:cstheme="minorHAnsi"/>
        </w:rPr>
        <w:t>une coupe unisexe.</w:t>
      </w:r>
    </w:p>
    <w:p w14:paraId="4D88F85D" w14:textId="77777777" w:rsidR="00E339E6" w:rsidRPr="00AB4EB0" w:rsidRDefault="00E339E6" w:rsidP="00E339E6">
      <w:pPr>
        <w:ind w:left="-5" w:right="931"/>
        <w:jc w:val="both"/>
        <w:rPr>
          <w:rFonts w:asciiTheme="minorHAnsi" w:hAnsiTheme="minorHAnsi" w:cstheme="minorHAnsi"/>
        </w:rPr>
      </w:pPr>
    </w:p>
    <w:p w14:paraId="1AACF555" w14:textId="77777777" w:rsidR="00E339E6" w:rsidRDefault="00E339E6" w:rsidP="00E339E6">
      <w:pPr>
        <w:ind w:left="-5" w:right="931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D</w:t>
      </w:r>
      <w:r w:rsidRPr="00AB4EB0">
        <w:rPr>
          <w:rFonts w:asciiTheme="minorHAnsi" w:hAnsiTheme="minorHAnsi" w:cstheme="minorHAnsi"/>
        </w:rPr>
        <w:t xml:space="preserve">es coupes homme et femme distinctes </w:t>
      </w:r>
      <w:r>
        <w:rPr>
          <w:rFonts w:asciiTheme="minorHAnsi" w:hAnsiTheme="minorHAnsi" w:cstheme="minorHAnsi"/>
        </w:rPr>
        <w:t xml:space="preserve">pourront être </w:t>
      </w:r>
      <w:r w:rsidRPr="00AB4EB0">
        <w:rPr>
          <w:rFonts w:asciiTheme="minorHAnsi" w:hAnsiTheme="minorHAnsi" w:cstheme="minorHAnsi"/>
        </w:rPr>
        <w:t>proposées</w:t>
      </w:r>
      <w:r>
        <w:rPr>
          <w:rFonts w:asciiTheme="minorHAnsi" w:hAnsiTheme="minorHAnsi" w:cstheme="minorHAnsi"/>
        </w:rPr>
        <w:t>.</w:t>
      </w:r>
      <w:bookmarkStart w:id="1" w:name="_GoBack"/>
      <w:bookmarkEnd w:id="1"/>
    </w:p>
    <w:p w14:paraId="4F9D0523" w14:textId="77777777" w:rsidR="00E339E6" w:rsidRPr="00F36C1C" w:rsidRDefault="00E339E6" w:rsidP="00F36C1C">
      <w:pPr>
        <w:ind w:left="-5"/>
        <w:jc w:val="both"/>
        <w:rPr>
          <w:rFonts w:asciiTheme="minorHAnsi" w:hAnsiTheme="minorHAnsi" w:cstheme="minorHAnsi"/>
        </w:rPr>
      </w:pPr>
    </w:p>
    <w:p w14:paraId="47A975CF" w14:textId="59AE39AB" w:rsidR="00CC2340" w:rsidRPr="00F75373" w:rsidRDefault="00CC2340" w:rsidP="00F36C1C">
      <w:pPr>
        <w:ind w:left="-5"/>
        <w:jc w:val="both"/>
        <w:rPr>
          <w:rFonts w:asciiTheme="minorHAnsi" w:hAnsiTheme="minorHAnsi" w:cstheme="minorHAnsi"/>
          <w:b/>
        </w:rPr>
      </w:pPr>
      <w:r w:rsidRPr="00F75373">
        <w:rPr>
          <w:rFonts w:asciiTheme="minorHAnsi" w:hAnsiTheme="minorHAnsi" w:cstheme="minorHAnsi"/>
          <w:b/>
        </w:rPr>
        <w:t>Con</w:t>
      </w:r>
      <w:r w:rsidR="00C45912">
        <w:rPr>
          <w:rFonts w:asciiTheme="minorHAnsi" w:hAnsiTheme="minorHAnsi" w:cstheme="minorHAnsi"/>
          <w:b/>
        </w:rPr>
        <w:t>fection</w:t>
      </w:r>
    </w:p>
    <w:p w14:paraId="2A96EE00" w14:textId="106EEE4C" w:rsidR="00CC2340" w:rsidRPr="00F36C1C" w:rsidRDefault="00CC2340" w:rsidP="00F36C1C">
      <w:pPr>
        <w:ind w:left="-5"/>
        <w:jc w:val="both"/>
        <w:rPr>
          <w:rFonts w:asciiTheme="minorHAnsi" w:hAnsiTheme="minorHAnsi" w:cstheme="minorHAnsi"/>
        </w:rPr>
      </w:pPr>
    </w:p>
    <w:p w14:paraId="6D699C25" w14:textId="4B19747E" w:rsidR="00730891" w:rsidRPr="00F36C1C" w:rsidRDefault="00730891" w:rsidP="00F36C1C">
      <w:pPr>
        <w:ind w:left="-5"/>
        <w:jc w:val="both"/>
        <w:rPr>
          <w:rFonts w:asciiTheme="minorHAnsi" w:hAnsiTheme="minorHAnsi" w:cstheme="minorHAnsi"/>
        </w:rPr>
      </w:pPr>
      <w:r w:rsidRPr="00F36C1C">
        <w:rPr>
          <w:rFonts w:asciiTheme="minorHAnsi" w:hAnsiTheme="minorHAnsi" w:cstheme="minorHAnsi"/>
        </w:rPr>
        <w:t>Le tee-shirt est confectionné avec des coutures latérales ; tout tricotage tubulaire est exclu afin de garantir la stabilité dimensionnelle dans le temps.</w:t>
      </w:r>
    </w:p>
    <w:p w14:paraId="7981C9EC" w14:textId="3A4245D5" w:rsidR="00791DB4" w:rsidRPr="00F36C1C" w:rsidRDefault="00791DB4" w:rsidP="00F36C1C">
      <w:pPr>
        <w:ind w:left="-5"/>
        <w:jc w:val="both"/>
        <w:rPr>
          <w:rFonts w:asciiTheme="minorHAnsi" w:hAnsiTheme="minorHAnsi" w:cstheme="minorHAnsi"/>
        </w:rPr>
      </w:pPr>
      <w:r w:rsidRPr="00F36C1C">
        <w:rPr>
          <w:rFonts w:asciiTheme="minorHAnsi" w:hAnsiTheme="minorHAnsi" w:cstheme="minorHAnsi"/>
        </w:rPr>
        <w:t xml:space="preserve">L’assemblage des différentes pièces est assuré </w:t>
      </w:r>
      <w:r w:rsidR="008E4227">
        <w:rPr>
          <w:rFonts w:asciiTheme="minorHAnsi" w:hAnsiTheme="minorHAnsi" w:cstheme="minorHAnsi"/>
        </w:rPr>
        <w:t xml:space="preserve">de préférence </w:t>
      </w:r>
      <w:r w:rsidRPr="00F36C1C">
        <w:rPr>
          <w:rFonts w:asciiTheme="minorHAnsi" w:hAnsiTheme="minorHAnsi" w:cstheme="minorHAnsi"/>
        </w:rPr>
        <w:t xml:space="preserve">par </w:t>
      </w:r>
      <w:r w:rsidR="00730891" w:rsidRPr="00F36C1C">
        <w:rPr>
          <w:rFonts w:asciiTheme="minorHAnsi" w:hAnsiTheme="minorHAnsi" w:cstheme="minorHAnsi"/>
        </w:rPr>
        <w:t xml:space="preserve">des </w:t>
      </w:r>
      <w:r w:rsidRPr="00F36C1C">
        <w:rPr>
          <w:rFonts w:asciiTheme="minorHAnsi" w:hAnsiTheme="minorHAnsi" w:cstheme="minorHAnsi"/>
        </w:rPr>
        <w:t xml:space="preserve">coutures plates de type </w:t>
      </w:r>
      <w:proofErr w:type="spellStart"/>
      <w:r w:rsidRPr="00F36C1C">
        <w:rPr>
          <w:rFonts w:asciiTheme="minorHAnsi" w:hAnsiTheme="minorHAnsi" w:cstheme="minorHAnsi"/>
        </w:rPr>
        <w:t>flatlock</w:t>
      </w:r>
      <w:proofErr w:type="spellEnd"/>
      <w:r w:rsidRPr="00F36C1C">
        <w:rPr>
          <w:rFonts w:asciiTheme="minorHAnsi" w:hAnsiTheme="minorHAnsi" w:cstheme="minorHAnsi"/>
        </w:rPr>
        <w:t xml:space="preserve">, </w:t>
      </w:r>
      <w:r w:rsidR="00932866" w:rsidRPr="00F36C1C">
        <w:rPr>
          <w:rFonts w:asciiTheme="minorHAnsi" w:hAnsiTheme="minorHAnsi" w:cstheme="minorHAnsi"/>
        </w:rPr>
        <w:t xml:space="preserve">destinées à limiter les </w:t>
      </w:r>
      <w:r w:rsidRPr="00F36C1C">
        <w:rPr>
          <w:rFonts w:asciiTheme="minorHAnsi" w:hAnsiTheme="minorHAnsi" w:cstheme="minorHAnsi"/>
        </w:rPr>
        <w:t>zones de frottement et garantir le confort lors d’un port prolongé d’équipements, notamment de sacs à dos.</w:t>
      </w:r>
    </w:p>
    <w:p w14:paraId="65358DC7" w14:textId="7F80DE3C" w:rsidR="00B46350" w:rsidRPr="00F36C1C" w:rsidRDefault="006C761C" w:rsidP="00F36C1C">
      <w:pPr>
        <w:ind w:left="-5"/>
        <w:jc w:val="both"/>
        <w:rPr>
          <w:rFonts w:asciiTheme="minorHAnsi" w:hAnsiTheme="minorHAnsi" w:cstheme="minorHAnsi"/>
        </w:rPr>
      </w:pPr>
      <w:r w:rsidRPr="00F36C1C">
        <w:rPr>
          <w:rFonts w:asciiTheme="minorHAnsi" w:hAnsiTheme="minorHAnsi" w:cstheme="minorHAnsi"/>
        </w:rPr>
        <w:t xml:space="preserve">Les manches et le bas </w:t>
      </w:r>
      <w:r w:rsidR="00932866" w:rsidRPr="00F36C1C">
        <w:rPr>
          <w:rFonts w:asciiTheme="minorHAnsi" w:hAnsiTheme="minorHAnsi" w:cstheme="minorHAnsi"/>
        </w:rPr>
        <w:t>seront terminées</w:t>
      </w:r>
      <w:r w:rsidRPr="00F36C1C">
        <w:rPr>
          <w:rFonts w:asciiTheme="minorHAnsi" w:hAnsiTheme="minorHAnsi" w:cstheme="minorHAnsi"/>
        </w:rPr>
        <w:t xml:space="preserve"> par ourlet</w:t>
      </w:r>
      <w:r w:rsidR="00091FCC">
        <w:rPr>
          <w:rFonts w:asciiTheme="minorHAnsi" w:hAnsiTheme="minorHAnsi" w:cstheme="minorHAnsi"/>
        </w:rPr>
        <w:t xml:space="preserve"> ou équivalent.</w:t>
      </w:r>
    </w:p>
    <w:p w14:paraId="3FDED0D7" w14:textId="16373941" w:rsidR="00080E9E" w:rsidRPr="00F36C1C" w:rsidRDefault="00080E9E" w:rsidP="00F36C1C">
      <w:pPr>
        <w:ind w:left="-5"/>
        <w:jc w:val="both"/>
        <w:rPr>
          <w:rFonts w:asciiTheme="minorHAnsi" w:hAnsiTheme="minorHAnsi" w:cstheme="minorHAnsi"/>
        </w:rPr>
      </w:pPr>
      <w:r w:rsidRPr="00F36C1C">
        <w:rPr>
          <w:rFonts w:asciiTheme="minorHAnsi" w:hAnsiTheme="minorHAnsi" w:cstheme="minorHAnsi"/>
        </w:rPr>
        <w:t>Le tee-shirt devra être pourvu d’un col rond assurant un port confortable, sans effet de compression à la base du cou ni évasement excessif.</w:t>
      </w:r>
    </w:p>
    <w:p w14:paraId="122FECB3" w14:textId="04C72E06" w:rsidR="006C761C" w:rsidRPr="00F36C1C" w:rsidRDefault="006C761C" w:rsidP="00F36C1C">
      <w:pPr>
        <w:ind w:left="-5"/>
        <w:jc w:val="both"/>
        <w:rPr>
          <w:rFonts w:asciiTheme="minorHAnsi" w:hAnsiTheme="minorHAnsi" w:cstheme="minorHAnsi"/>
        </w:rPr>
      </w:pPr>
      <w:r w:rsidRPr="00F36C1C">
        <w:rPr>
          <w:rFonts w:asciiTheme="minorHAnsi" w:hAnsiTheme="minorHAnsi" w:cstheme="minorHAnsi"/>
        </w:rPr>
        <w:t xml:space="preserve">La finition du col </w:t>
      </w:r>
      <w:r w:rsidR="00730891" w:rsidRPr="00F36C1C">
        <w:rPr>
          <w:rFonts w:asciiTheme="minorHAnsi" w:hAnsiTheme="minorHAnsi" w:cstheme="minorHAnsi"/>
        </w:rPr>
        <w:t>est</w:t>
      </w:r>
      <w:r w:rsidRPr="00F36C1C">
        <w:rPr>
          <w:rFonts w:asciiTheme="minorHAnsi" w:hAnsiTheme="minorHAnsi" w:cstheme="minorHAnsi"/>
        </w:rPr>
        <w:t xml:space="preserve"> réalisée par un bord-côte fin d’une largeur maximale de 1,5 cm.</w:t>
      </w:r>
    </w:p>
    <w:p w14:paraId="42CE78B2" w14:textId="05F9172A" w:rsidR="00AF3221" w:rsidRDefault="00AF3221" w:rsidP="00F36C1C">
      <w:pPr>
        <w:ind w:left="-5"/>
        <w:jc w:val="both"/>
        <w:rPr>
          <w:rFonts w:asciiTheme="minorHAnsi" w:hAnsiTheme="minorHAnsi" w:cstheme="minorHAnsi"/>
        </w:rPr>
      </w:pPr>
    </w:p>
    <w:p w14:paraId="26F64E2D" w14:textId="4E2A1F1D" w:rsidR="00E23686" w:rsidRPr="00E23686" w:rsidRDefault="00E23686" w:rsidP="00F36C1C">
      <w:pPr>
        <w:ind w:left="-5"/>
        <w:jc w:val="both"/>
        <w:rPr>
          <w:rFonts w:asciiTheme="minorHAnsi" w:hAnsiTheme="minorHAnsi" w:cstheme="minorHAnsi"/>
          <w:b/>
          <w:bCs/>
        </w:rPr>
      </w:pPr>
      <w:r w:rsidRPr="00E23686">
        <w:rPr>
          <w:rFonts w:asciiTheme="minorHAnsi" w:hAnsiTheme="minorHAnsi" w:cstheme="minorHAnsi"/>
          <w:b/>
          <w:bCs/>
        </w:rPr>
        <w:t>Textile</w:t>
      </w:r>
    </w:p>
    <w:p w14:paraId="17A1AB34" w14:textId="77777777" w:rsidR="00E23686" w:rsidRDefault="00E23686" w:rsidP="00F36C1C">
      <w:pPr>
        <w:ind w:left="-5"/>
        <w:jc w:val="both"/>
        <w:rPr>
          <w:rFonts w:asciiTheme="minorHAnsi" w:hAnsiTheme="minorHAnsi" w:cstheme="minorHAnsi"/>
        </w:rPr>
      </w:pPr>
    </w:p>
    <w:p w14:paraId="7CB396B1" w14:textId="65788342" w:rsidR="00E23686" w:rsidRDefault="00E23686" w:rsidP="00F36C1C">
      <w:pPr>
        <w:ind w:left="-5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Coton à hauteur de 90% minimum, de préférence issu de l’agriculture biologique.</w:t>
      </w:r>
    </w:p>
    <w:p w14:paraId="4CC99856" w14:textId="77777777" w:rsidR="00E23686" w:rsidRDefault="00E23686" w:rsidP="00F36C1C">
      <w:pPr>
        <w:ind w:left="-5"/>
        <w:jc w:val="both"/>
        <w:rPr>
          <w:rFonts w:asciiTheme="minorHAnsi" w:hAnsiTheme="minorHAnsi" w:cstheme="minorHAnsi"/>
        </w:rPr>
      </w:pPr>
    </w:p>
    <w:p w14:paraId="4D81F218" w14:textId="4E74C110" w:rsidR="00E23686" w:rsidRDefault="00E23686" w:rsidP="00F36C1C">
      <w:pPr>
        <w:ind w:left="-5"/>
        <w:jc w:val="both"/>
        <w:rPr>
          <w:rFonts w:asciiTheme="minorHAnsi" w:hAnsiTheme="minorHAnsi" w:cstheme="minorHAnsi"/>
        </w:rPr>
      </w:pPr>
      <w:r w:rsidRPr="00E23686">
        <w:rPr>
          <w:rFonts w:asciiTheme="minorHAnsi" w:hAnsiTheme="minorHAnsi" w:cstheme="minorHAnsi"/>
        </w:rPr>
        <w:t>Lorsque le coton est issu de l’agriculture biologique, celui-ci devra être certifié GOTS, OCS ou par toute certification équivalente attestant de l’origine biologique de la fibre.</w:t>
      </w:r>
    </w:p>
    <w:p w14:paraId="7AC138D9" w14:textId="77777777" w:rsidR="00E23686" w:rsidRPr="00F36C1C" w:rsidRDefault="00E23686" w:rsidP="00F36C1C">
      <w:pPr>
        <w:ind w:left="-5"/>
        <w:jc w:val="both"/>
        <w:rPr>
          <w:rFonts w:asciiTheme="minorHAnsi" w:hAnsiTheme="minorHAnsi" w:cstheme="minorHAnsi"/>
        </w:rPr>
      </w:pPr>
    </w:p>
    <w:p w14:paraId="3FFA5936" w14:textId="30FF147E" w:rsidR="00AF3221" w:rsidRDefault="00AF3221" w:rsidP="00F36C1C">
      <w:pPr>
        <w:ind w:left="-5"/>
        <w:jc w:val="both"/>
        <w:rPr>
          <w:rFonts w:asciiTheme="minorHAnsi" w:hAnsiTheme="minorHAnsi" w:cstheme="minorHAnsi"/>
        </w:rPr>
      </w:pPr>
      <w:r w:rsidRPr="00F36C1C">
        <w:rPr>
          <w:rFonts w:asciiTheme="minorHAnsi" w:hAnsiTheme="minorHAnsi" w:cstheme="minorHAnsi"/>
        </w:rPr>
        <w:t>Le tissu devra présenter une surface lisse sans effet de texture et offrir un toucher doux.</w:t>
      </w:r>
    </w:p>
    <w:p w14:paraId="5D8C3A50" w14:textId="77777777" w:rsidR="00E23686" w:rsidRDefault="00E23686" w:rsidP="00F36C1C">
      <w:pPr>
        <w:ind w:left="-5"/>
        <w:jc w:val="both"/>
        <w:rPr>
          <w:rFonts w:asciiTheme="minorHAnsi" w:hAnsiTheme="minorHAnsi" w:cstheme="minorHAnsi"/>
        </w:rPr>
      </w:pPr>
    </w:p>
    <w:p w14:paraId="63467331" w14:textId="5D075FDD" w:rsidR="00E23686" w:rsidRDefault="00E23686" w:rsidP="00F36C1C">
      <w:pPr>
        <w:ind w:left="-5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Aspect mat</w:t>
      </w:r>
      <w:r w:rsidR="00C45912">
        <w:rPr>
          <w:rFonts w:asciiTheme="minorHAnsi" w:hAnsiTheme="minorHAnsi" w:cstheme="minorHAnsi"/>
        </w:rPr>
        <w:t>, non brillant.</w:t>
      </w:r>
    </w:p>
    <w:p w14:paraId="0F966DA6" w14:textId="1A056682" w:rsidR="00CE520B" w:rsidRDefault="00CE520B" w:rsidP="00F36C1C">
      <w:pPr>
        <w:jc w:val="both"/>
        <w:rPr>
          <w:rFonts w:asciiTheme="minorHAnsi" w:hAnsiTheme="minorHAnsi" w:cstheme="minorHAnsi"/>
          <w:b/>
        </w:rPr>
      </w:pPr>
    </w:p>
    <w:p w14:paraId="4A943443" w14:textId="77777777" w:rsidR="005D780A" w:rsidRPr="00820DA8" w:rsidRDefault="005D780A" w:rsidP="005D780A">
      <w:pPr>
        <w:jc w:val="both"/>
        <w:rPr>
          <w:rFonts w:asciiTheme="minorHAnsi" w:hAnsiTheme="minorHAnsi" w:cstheme="minorHAnsi"/>
          <w:b/>
        </w:rPr>
      </w:pPr>
      <w:r w:rsidRPr="00820DA8">
        <w:rPr>
          <w:rFonts w:asciiTheme="minorHAnsi" w:hAnsiTheme="minorHAnsi" w:cstheme="minorHAnsi"/>
          <w:b/>
        </w:rPr>
        <w:t>Coloris</w:t>
      </w:r>
    </w:p>
    <w:p w14:paraId="32A5C868" w14:textId="77777777" w:rsidR="005D780A" w:rsidRPr="00820DA8" w:rsidRDefault="005D780A" w:rsidP="005D780A">
      <w:pPr>
        <w:jc w:val="both"/>
        <w:rPr>
          <w:rFonts w:asciiTheme="minorHAnsi" w:hAnsiTheme="minorHAnsi" w:cstheme="minorHAnsi"/>
        </w:rPr>
      </w:pPr>
    </w:p>
    <w:p w14:paraId="1D05FDFF" w14:textId="4D1937D5" w:rsidR="005D780A" w:rsidRPr="00820DA8" w:rsidRDefault="005D780A" w:rsidP="005D780A">
      <w:pPr>
        <w:jc w:val="both"/>
        <w:rPr>
          <w:rFonts w:asciiTheme="minorHAnsi" w:hAnsiTheme="minorHAnsi" w:cstheme="minorHAnsi"/>
        </w:rPr>
      </w:pPr>
      <w:r w:rsidRPr="00820DA8">
        <w:rPr>
          <w:rFonts w:asciiTheme="minorHAnsi" w:hAnsiTheme="minorHAnsi" w:cstheme="minorHAnsi"/>
        </w:rPr>
        <w:t xml:space="preserve">Le </w:t>
      </w:r>
      <w:r>
        <w:rPr>
          <w:rFonts w:asciiTheme="minorHAnsi" w:hAnsiTheme="minorHAnsi" w:cstheme="minorHAnsi"/>
        </w:rPr>
        <w:t>tee-shirt</w:t>
      </w:r>
      <w:r w:rsidRPr="00820DA8">
        <w:rPr>
          <w:rFonts w:asciiTheme="minorHAnsi" w:hAnsiTheme="minorHAnsi" w:cstheme="minorHAnsi"/>
        </w:rPr>
        <w:t xml:space="preserve"> sera d</w:t>
      </w:r>
      <w:r w:rsidR="00C45912">
        <w:rPr>
          <w:rFonts w:asciiTheme="minorHAnsi" w:hAnsiTheme="minorHAnsi" w:cstheme="minorHAnsi"/>
        </w:rPr>
        <w:t xml:space="preserve">isponible à la commande dans les deux </w:t>
      </w:r>
      <w:r w:rsidRPr="00820DA8">
        <w:rPr>
          <w:rFonts w:asciiTheme="minorHAnsi" w:hAnsiTheme="minorHAnsi" w:cstheme="minorHAnsi"/>
        </w:rPr>
        <w:t>coloris suivants :</w:t>
      </w:r>
    </w:p>
    <w:p w14:paraId="09EDECAB" w14:textId="77777777" w:rsidR="005D780A" w:rsidRPr="00820DA8" w:rsidRDefault="005D780A" w:rsidP="005D780A">
      <w:pPr>
        <w:jc w:val="both"/>
        <w:rPr>
          <w:rFonts w:asciiTheme="minorHAnsi" w:hAnsiTheme="minorHAnsi" w:cstheme="minorHAnsi"/>
        </w:rPr>
      </w:pPr>
    </w:p>
    <w:p w14:paraId="079D051C" w14:textId="4CEA2DF1" w:rsidR="005D780A" w:rsidRPr="00820DA8" w:rsidRDefault="005D780A" w:rsidP="005D780A">
      <w:pPr>
        <w:pStyle w:val="Paragraphedeliste"/>
        <w:numPr>
          <w:ilvl w:val="0"/>
          <w:numId w:val="9"/>
        </w:numPr>
        <w:jc w:val="both"/>
        <w:rPr>
          <w:rFonts w:asciiTheme="minorHAnsi" w:hAnsiTheme="minorHAnsi" w:cstheme="minorHAnsi"/>
        </w:rPr>
      </w:pPr>
      <w:r w:rsidRPr="00820DA8">
        <w:rPr>
          <w:rFonts w:asciiTheme="minorHAnsi" w:hAnsiTheme="minorHAnsi" w:cstheme="minorHAnsi"/>
        </w:rPr>
        <w:t>Gris Pantone 15-4101 TPX (High-Rise)</w:t>
      </w:r>
      <w:r w:rsidR="00C45912">
        <w:rPr>
          <w:rFonts w:asciiTheme="minorHAnsi" w:hAnsiTheme="minorHAnsi" w:cstheme="minorHAnsi"/>
        </w:rPr>
        <w:t> ;</w:t>
      </w:r>
    </w:p>
    <w:p w14:paraId="2DD9C45C" w14:textId="66902912" w:rsidR="005D780A" w:rsidRDefault="005D780A" w:rsidP="005D780A">
      <w:pPr>
        <w:pStyle w:val="Paragraphedeliste"/>
        <w:numPr>
          <w:ilvl w:val="0"/>
          <w:numId w:val="9"/>
        </w:numPr>
        <w:jc w:val="both"/>
        <w:rPr>
          <w:rFonts w:asciiTheme="minorHAnsi" w:hAnsiTheme="minorHAnsi" w:cstheme="minorHAnsi"/>
        </w:rPr>
      </w:pPr>
      <w:r w:rsidRPr="00820DA8">
        <w:rPr>
          <w:rFonts w:asciiTheme="minorHAnsi" w:hAnsiTheme="minorHAnsi" w:cstheme="minorHAnsi"/>
        </w:rPr>
        <w:t>Bleu Pantone 19-3831 TCX (Maritime Blue)</w:t>
      </w:r>
      <w:r w:rsidR="00CB7902">
        <w:rPr>
          <w:rFonts w:asciiTheme="minorHAnsi" w:hAnsiTheme="minorHAnsi" w:cstheme="minorHAnsi"/>
        </w:rPr>
        <w:t xml:space="preserve"> ou </w:t>
      </w:r>
      <w:r w:rsidR="00C45912">
        <w:rPr>
          <w:rFonts w:asciiTheme="minorHAnsi" w:hAnsiTheme="minorHAnsi" w:cstheme="minorHAnsi"/>
        </w:rPr>
        <w:t>teinte approchante.</w:t>
      </w:r>
    </w:p>
    <w:p w14:paraId="164ED850" w14:textId="77777777" w:rsidR="005D780A" w:rsidRDefault="005D780A" w:rsidP="005D780A">
      <w:pPr>
        <w:jc w:val="both"/>
        <w:rPr>
          <w:rFonts w:asciiTheme="minorHAnsi" w:hAnsiTheme="minorHAnsi" w:cstheme="minorHAnsi"/>
        </w:rPr>
      </w:pPr>
    </w:p>
    <w:p w14:paraId="69CD3533" w14:textId="77777777" w:rsidR="005D780A" w:rsidRDefault="005D780A" w:rsidP="005D780A">
      <w:pPr>
        <w:jc w:val="both"/>
        <w:rPr>
          <w:rFonts w:asciiTheme="minorHAnsi" w:hAnsiTheme="minorHAnsi" w:cstheme="minorHAnsi"/>
        </w:rPr>
      </w:pPr>
      <w:r w:rsidRPr="00373709">
        <w:rPr>
          <w:rFonts w:asciiTheme="minorHAnsi" w:hAnsiTheme="minorHAnsi" w:cstheme="minorHAnsi"/>
        </w:rPr>
        <w:t>La teinture présentera une bonne solidité aux lavages, au frottement, à la transpiration et à la lumière.</w:t>
      </w:r>
    </w:p>
    <w:p w14:paraId="6961BD1B" w14:textId="77777777" w:rsidR="005D780A" w:rsidRDefault="005D780A" w:rsidP="00F36C1C">
      <w:pPr>
        <w:jc w:val="both"/>
        <w:rPr>
          <w:rFonts w:asciiTheme="minorHAnsi" w:hAnsiTheme="minorHAnsi" w:cstheme="minorHAnsi"/>
        </w:rPr>
      </w:pPr>
    </w:p>
    <w:p w14:paraId="2FBE7F7C" w14:textId="77777777" w:rsidR="004531AF" w:rsidRPr="00820DA8" w:rsidRDefault="004531AF" w:rsidP="004531AF">
      <w:pPr>
        <w:ind w:left="-5"/>
        <w:jc w:val="both"/>
        <w:rPr>
          <w:rFonts w:asciiTheme="minorHAnsi" w:hAnsiTheme="minorHAnsi" w:cstheme="minorHAnsi"/>
          <w:b/>
        </w:rPr>
      </w:pPr>
      <w:r w:rsidRPr="00820DA8">
        <w:rPr>
          <w:rFonts w:asciiTheme="minorHAnsi" w:hAnsiTheme="minorHAnsi" w:cstheme="minorHAnsi"/>
          <w:b/>
        </w:rPr>
        <w:t xml:space="preserve">Entretien </w:t>
      </w:r>
    </w:p>
    <w:p w14:paraId="3A2D7AE2" w14:textId="77777777" w:rsidR="004531AF" w:rsidRDefault="004531AF" w:rsidP="004531AF">
      <w:pPr>
        <w:jc w:val="both"/>
        <w:rPr>
          <w:rFonts w:asciiTheme="minorHAnsi" w:hAnsiTheme="minorHAnsi" w:cstheme="minorHAnsi"/>
        </w:rPr>
      </w:pPr>
    </w:p>
    <w:p w14:paraId="7DD00AD6" w14:textId="77777777" w:rsidR="004531AF" w:rsidRPr="00820DA8" w:rsidRDefault="004531AF" w:rsidP="004531AF">
      <w:pPr>
        <w:jc w:val="both"/>
        <w:rPr>
          <w:rFonts w:asciiTheme="minorHAnsi" w:hAnsiTheme="minorHAnsi" w:cstheme="minorHAnsi"/>
        </w:rPr>
      </w:pPr>
      <w:r w:rsidRPr="00D93734">
        <w:rPr>
          <w:rFonts w:asciiTheme="minorHAnsi" w:hAnsiTheme="minorHAnsi" w:cstheme="minorHAnsi"/>
        </w:rPr>
        <w:t>Lavage en machine à 30 °C minimum.</w:t>
      </w:r>
    </w:p>
    <w:p w14:paraId="313CB2AC" w14:textId="77777777" w:rsidR="004531AF" w:rsidRDefault="004531AF" w:rsidP="004531AF">
      <w:pPr>
        <w:jc w:val="both"/>
        <w:rPr>
          <w:rFonts w:asciiTheme="minorHAnsi" w:hAnsiTheme="minorHAnsi" w:cstheme="minorHAnsi"/>
        </w:rPr>
      </w:pPr>
      <w:r w:rsidRPr="00820DA8">
        <w:rPr>
          <w:rFonts w:asciiTheme="minorHAnsi" w:hAnsiTheme="minorHAnsi" w:cstheme="minorHAnsi"/>
        </w:rPr>
        <w:t xml:space="preserve">La possibilité de lavage </w:t>
      </w:r>
      <w:r>
        <w:rPr>
          <w:rFonts w:asciiTheme="minorHAnsi" w:hAnsiTheme="minorHAnsi" w:cstheme="minorHAnsi"/>
        </w:rPr>
        <w:t>du vêtement à une température supérieure</w:t>
      </w:r>
      <w:r w:rsidRPr="00820DA8">
        <w:rPr>
          <w:rFonts w:asciiTheme="minorHAnsi" w:hAnsiTheme="minorHAnsi" w:cstheme="minorHAnsi"/>
        </w:rPr>
        <w:t xml:space="preserve"> sera valorisée.</w:t>
      </w:r>
    </w:p>
    <w:p w14:paraId="009F3EF0" w14:textId="77777777" w:rsidR="004531AF" w:rsidRDefault="004531AF" w:rsidP="004531AF">
      <w:pPr>
        <w:jc w:val="both"/>
        <w:rPr>
          <w:rFonts w:asciiTheme="minorHAnsi" w:hAnsiTheme="minorHAnsi" w:cstheme="minorHAnsi"/>
        </w:rPr>
      </w:pPr>
    </w:p>
    <w:p w14:paraId="15B70C0E" w14:textId="77777777" w:rsidR="00C45912" w:rsidRPr="00441C33" w:rsidRDefault="00C45912" w:rsidP="00C45912">
      <w:pPr>
        <w:spacing w:after="18" w:line="259" w:lineRule="auto"/>
        <w:jc w:val="both"/>
        <w:rPr>
          <w:rFonts w:asciiTheme="minorHAnsi" w:hAnsiTheme="minorHAnsi" w:cstheme="minorHAnsi"/>
        </w:rPr>
      </w:pPr>
    </w:p>
    <w:p w14:paraId="4ABD1B45" w14:textId="77777777" w:rsidR="004531AF" w:rsidRPr="00441C33" w:rsidRDefault="004531AF" w:rsidP="004531AF">
      <w:pPr>
        <w:spacing w:after="18" w:line="259" w:lineRule="auto"/>
        <w:jc w:val="both"/>
        <w:rPr>
          <w:rFonts w:asciiTheme="minorHAnsi" w:hAnsiTheme="minorHAnsi" w:cstheme="minorHAnsi"/>
          <w:b/>
          <w:bCs/>
        </w:rPr>
      </w:pPr>
      <w:r w:rsidRPr="00441C33">
        <w:rPr>
          <w:rFonts w:asciiTheme="minorHAnsi" w:hAnsiTheme="minorHAnsi" w:cstheme="minorHAnsi"/>
          <w:b/>
          <w:bCs/>
        </w:rPr>
        <w:t>Gamme</w:t>
      </w:r>
      <w:r>
        <w:rPr>
          <w:rFonts w:asciiTheme="minorHAnsi" w:hAnsiTheme="minorHAnsi" w:cstheme="minorHAnsi"/>
          <w:b/>
          <w:bCs/>
        </w:rPr>
        <w:t>s</w:t>
      </w:r>
      <w:r w:rsidRPr="00441C33">
        <w:rPr>
          <w:rFonts w:asciiTheme="minorHAnsi" w:hAnsiTheme="minorHAnsi" w:cstheme="minorHAnsi"/>
          <w:b/>
          <w:bCs/>
        </w:rPr>
        <w:t xml:space="preserve"> de tailles</w:t>
      </w:r>
    </w:p>
    <w:p w14:paraId="53CBF20B" w14:textId="77777777" w:rsidR="004531AF" w:rsidRDefault="004531AF" w:rsidP="004531AF">
      <w:pPr>
        <w:spacing w:after="18" w:line="259" w:lineRule="auto"/>
        <w:jc w:val="both"/>
        <w:rPr>
          <w:rFonts w:asciiTheme="minorHAnsi" w:hAnsiTheme="minorHAnsi" w:cstheme="minorHAnsi"/>
          <w:b/>
          <w:bCs/>
        </w:rPr>
      </w:pPr>
    </w:p>
    <w:p w14:paraId="521170E1" w14:textId="565E1300" w:rsidR="004531AF" w:rsidRDefault="004531AF" w:rsidP="004531AF">
      <w:pPr>
        <w:spacing w:after="18" w:line="259" w:lineRule="auto"/>
        <w:jc w:val="both"/>
        <w:rPr>
          <w:rFonts w:asciiTheme="minorHAnsi" w:hAnsiTheme="minorHAnsi" w:cstheme="minorHAnsi"/>
        </w:rPr>
      </w:pPr>
      <w:r w:rsidRPr="0083578E">
        <w:rPr>
          <w:rFonts w:asciiTheme="minorHAnsi" w:hAnsiTheme="minorHAnsi" w:cstheme="minorHAnsi"/>
          <w:u w:val="single"/>
        </w:rPr>
        <w:t>Homme</w:t>
      </w:r>
      <w:r>
        <w:rPr>
          <w:rFonts w:asciiTheme="minorHAnsi" w:hAnsiTheme="minorHAnsi" w:cstheme="minorHAnsi"/>
        </w:rPr>
        <w:t> : au minimum 8 tailles</w:t>
      </w:r>
      <w:r w:rsidR="00C45912">
        <w:rPr>
          <w:rFonts w:asciiTheme="minorHAnsi" w:hAnsiTheme="minorHAnsi" w:cstheme="minorHAnsi"/>
        </w:rPr>
        <w:t xml:space="preserve">, </w:t>
      </w:r>
      <w:r>
        <w:rPr>
          <w:rFonts w:asciiTheme="minorHAnsi" w:hAnsiTheme="minorHAnsi" w:cstheme="minorHAnsi"/>
        </w:rPr>
        <w:t xml:space="preserve">couvrant des tours de poitrine allant </w:t>
      </w:r>
      <w:r w:rsidRPr="00441C33">
        <w:rPr>
          <w:rFonts w:asciiTheme="minorHAnsi" w:hAnsiTheme="minorHAnsi" w:cstheme="minorHAnsi"/>
        </w:rPr>
        <w:t>de moins de 82 cm à plus de 130 cm</w:t>
      </w:r>
      <w:r>
        <w:rPr>
          <w:rFonts w:asciiTheme="minorHAnsi" w:hAnsiTheme="minorHAnsi" w:cstheme="minorHAnsi"/>
        </w:rPr>
        <w:t>.</w:t>
      </w:r>
    </w:p>
    <w:p w14:paraId="02243C43" w14:textId="3EBB6509" w:rsidR="004531AF" w:rsidRPr="00441C33" w:rsidRDefault="004531AF" w:rsidP="004531AF">
      <w:pPr>
        <w:spacing w:after="18" w:line="259" w:lineRule="auto"/>
        <w:jc w:val="both"/>
        <w:rPr>
          <w:rFonts w:asciiTheme="minorHAnsi" w:hAnsiTheme="minorHAnsi" w:cstheme="minorHAnsi"/>
        </w:rPr>
      </w:pPr>
      <w:r w:rsidRPr="0083578E">
        <w:rPr>
          <w:rFonts w:asciiTheme="minorHAnsi" w:hAnsiTheme="minorHAnsi" w:cstheme="minorHAnsi"/>
          <w:u w:val="single"/>
        </w:rPr>
        <w:t>Femme</w:t>
      </w:r>
      <w:r>
        <w:rPr>
          <w:rFonts w:asciiTheme="minorHAnsi" w:hAnsiTheme="minorHAnsi" w:cstheme="minorHAnsi"/>
        </w:rPr>
        <w:t> : au minimum 5 tailles</w:t>
      </w:r>
      <w:r w:rsidR="00C45912">
        <w:rPr>
          <w:rFonts w:asciiTheme="minorHAnsi" w:hAnsiTheme="minorHAnsi" w:cstheme="minorHAnsi"/>
        </w:rPr>
        <w:t xml:space="preserve">, </w:t>
      </w:r>
      <w:r>
        <w:rPr>
          <w:rFonts w:asciiTheme="minorHAnsi" w:hAnsiTheme="minorHAnsi" w:cstheme="minorHAnsi"/>
        </w:rPr>
        <w:t xml:space="preserve">couvrant des tours de </w:t>
      </w:r>
      <w:r w:rsidRPr="00441C33">
        <w:rPr>
          <w:rFonts w:asciiTheme="minorHAnsi" w:hAnsiTheme="minorHAnsi" w:cstheme="minorHAnsi"/>
        </w:rPr>
        <w:t xml:space="preserve">poitrine </w:t>
      </w:r>
      <w:r>
        <w:rPr>
          <w:rFonts w:asciiTheme="minorHAnsi" w:hAnsiTheme="minorHAnsi" w:cstheme="minorHAnsi"/>
        </w:rPr>
        <w:t xml:space="preserve">allant </w:t>
      </w:r>
      <w:r w:rsidRPr="00441C33">
        <w:rPr>
          <w:rFonts w:asciiTheme="minorHAnsi" w:hAnsiTheme="minorHAnsi" w:cstheme="minorHAnsi"/>
        </w:rPr>
        <w:t>de moins de 83 cm à plus de 110 cm.</w:t>
      </w:r>
    </w:p>
    <w:p w14:paraId="46EFFC19" w14:textId="77777777" w:rsidR="004531AF" w:rsidRDefault="004531AF" w:rsidP="004531AF">
      <w:pPr>
        <w:jc w:val="both"/>
        <w:rPr>
          <w:rFonts w:asciiTheme="minorHAnsi" w:hAnsiTheme="minorHAnsi" w:cstheme="minorHAnsi"/>
        </w:rPr>
      </w:pPr>
    </w:p>
    <w:p w14:paraId="7FA7219F" w14:textId="77777777" w:rsidR="004531AF" w:rsidRDefault="004531AF" w:rsidP="004531AF">
      <w:pPr>
        <w:spacing w:after="18" w:line="259" w:lineRule="auto"/>
        <w:jc w:val="both"/>
        <w:rPr>
          <w:rFonts w:asciiTheme="minorHAnsi" w:hAnsiTheme="minorHAnsi" w:cstheme="minorHAnsi"/>
        </w:rPr>
      </w:pPr>
      <w:r w:rsidRPr="00FD4334">
        <w:rPr>
          <w:rFonts w:asciiTheme="minorHAnsi" w:hAnsiTheme="minorHAnsi" w:cstheme="minorHAnsi"/>
          <w:u w:val="single"/>
        </w:rPr>
        <w:t>Une grille de tailles exprimée en centimètres sera fournie par le titulaire</w:t>
      </w:r>
      <w:r w:rsidRPr="00FD4334">
        <w:rPr>
          <w:rFonts w:asciiTheme="minorHAnsi" w:hAnsiTheme="minorHAnsi" w:cstheme="minorHAnsi"/>
        </w:rPr>
        <w:t>.</w:t>
      </w:r>
    </w:p>
    <w:p w14:paraId="391A4ADF" w14:textId="77777777" w:rsidR="00CB7902" w:rsidRPr="00CB7902" w:rsidRDefault="00CB7902" w:rsidP="00CB7902">
      <w:pPr>
        <w:jc w:val="both"/>
        <w:rPr>
          <w:rFonts w:asciiTheme="minorHAnsi" w:hAnsiTheme="minorHAnsi" w:cstheme="minorHAnsi"/>
        </w:rPr>
      </w:pPr>
    </w:p>
    <w:p w14:paraId="56007F7B" w14:textId="77777777" w:rsidR="005D780A" w:rsidRPr="001C7262" w:rsidRDefault="005D780A" w:rsidP="005D780A">
      <w:pPr>
        <w:spacing w:after="18" w:line="259" w:lineRule="auto"/>
        <w:jc w:val="both"/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</w:rPr>
        <w:t>Marquage</w:t>
      </w:r>
    </w:p>
    <w:p w14:paraId="6C277D5A" w14:textId="77777777" w:rsidR="005D780A" w:rsidRPr="001C7262" w:rsidRDefault="005D780A" w:rsidP="005D780A">
      <w:pPr>
        <w:spacing w:after="18" w:line="259" w:lineRule="auto"/>
        <w:jc w:val="both"/>
        <w:rPr>
          <w:rFonts w:asciiTheme="minorHAnsi" w:hAnsiTheme="minorHAnsi" w:cstheme="minorHAnsi"/>
        </w:rPr>
      </w:pPr>
    </w:p>
    <w:p w14:paraId="28097D1F" w14:textId="344B4CC4" w:rsidR="00FF64A9" w:rsidRPr="00FF64A9" w:rsidRDefault="00FF64A9" w:rsidP="00FF64A9">
      <w:pPr>
        <w:jc w:val="both"/>
        <w:rPr>
          <w:rFonts w:asciiTheme="minorHAnsi" w:hAnsiTheme="minorHAnsi" w:cstheme="minorHAnsi"/>
        </w:rPr>
      </w:pPr>
      <w:r w:rsidRPr="00FF64A9">
        <w:rPr>
          <w:rFonts w:asciiTheme="minorHAnsi" w:hAnsiTheme="minorHAnsi" w:cstheme="minorHAnsi"/>
        </w:rPr>
        <w:t xml:space="preserve">Le </w:t>
      </w:r>
      <w:r w:rsidR="00C45912">
        <w:rPr>
          <w:rFonts w:asciiTheme="minorHAnsi" w:hAnsiTheme="minorHAnsi" w:cstheme="minorHAnsi"/>
        </w:rPr>
        <w:t>tee-shirt</w:t>
      </w:r>
      <w:r w:rsidRPr="00FF64A9">
        <w:rPr>
          <w:rFonts w:asciiTheme="minorHAnsi" w:hAnsiTheme="minorHAnsi" w:cstheme="minorHAnsi"/>
        </w:rPr>
        <w:t xml:space="preserve"> pourra comporter un marquage sur la poitrine et/ou dans le dos, sur tout ou partie des quantités commandées par les membres du GEH.</w:t>
      </w:r>
    </w:p>
    <w:p w14:paraId="0F11DBF7" w14:textId="77777777" w:rsidR="00FF64A9" w:rsidRPr="00FF64A9" w:rsidRDefault="00FF64A9" w:rsidP="00FF64A9">
      <w:pPr>
        <w:jc w:val="both"/>
        <w:rPr>
          <w:rFonts w:asciiTheme="minorHAnsi" w:hAnsiTheme="minorHAnsi" w:cstheme="minorHAnsi"/>
        </w:rPr>
      </w:pPr>
    </w:p>
    <w:p w14:paraId="3B305412" w14:textId="56F093C9" w:rsidR="00FF64A9" w:rsidRPr="00FF64A9" w:rsidRDefault="00FF64A9" w:rsidP="00FF64A9">
      <w:pPr>
        <w:jc w:val="both"/>
        <w:rPr>
          <w:rFonts w:asciiTheme="minorHAnsi" w:hAnsiTheme="minorHAnsi" w:cstheme="minorHAnsi"/>
        </w:rPr>
      </w:pPr>
      <w:r w:rsidRPr="00FF64A9">
        <w:rPr>
          <w:rFonts w:asciiTheme="minorHAnsi" w:hAnsiTheme="minorHAnsi" w:cstheme="minorHAnsi"/>
        </w:rPr>
        <w:t xml:space="preserve">Le marquage pourra être réalisé par sérigraphie, flocage ou tout autre procédé d’impression équivalent, </w:t>
      </w:r>
      <w:r w:rsidR="00C45912">
        <w:rPr>
          <w:rFonts w:asciiTheme="minorHAnsi" w:hAnsiTheme="minorHAnsi" w:cstheme="minorHAnsi"/>
        </w:rPr>
        <w:t>aux emplacements</w:t>
      </w:r>
      <w:r w:rsidRPr="00FF64A9">
        <w:rPr>
          <w:rFonts w:asciiTheme="minorHAnsi" w:hAnsiTheme="minorHAnsi" w:cstheme="minorHAnsi"/>
        </w:rPr>
        <w:t xml:space="preserve"> suivants :</w:t>
      </w:r>
    </w:p>
    <w:p w14:paraId="4815F900" w14:textId="77777777" w:rsidR="00FF64A9" w:rsidRPr="00FF64A9" w:rsidRDefault="00FF64A9" w:rsidP="00FF64A9">
      <w:pPr>
        <w:jc w:val="both"/>
        <w:rPr>
          <w:rFonts w:asciiTheme="minorHAnsi" w:hAnsiTheme="minorHAnsi" w:cstheme="minorHAnsi"/>
        </w:rPr>
      </w:pPr>
    </w:p>
    <w:p w14:paraId="70CCF825" w14:textId="04DB79E7" w:rsidR="00FF64A9" w:rsidRPr="00FF64A9" w:rsidRDefault="00FF64A9" w:rsidP="00FF64A9">
      <w:pPr>
        <w:pStyle w:val="Paragraphedeliste"/>
        <w:numPr>
          <w:ilvl w:val="0"/>
          <w:numId w:val="11"/>
        </w:numPr>
        <w:jc w:val="both"/>
        <w:rPr>
          <w:rFonts w:asciiTheme="minorHAnsi" w:hAnsiTheme="minorHAnsi" w:cstheme="minorHAnsi"/>
        </w:rPr>
      </w:pPr>
      <w:proofErr w:type="gramStart"/>
      <w:r w:rsidRPr="00FF64A9">
        <w:rPr>
          <w:rFonts w:asciiTheme="minorHAnsi" w:hAnsiTheme="minorHAnsi" w:cstheme="minorHAnsi"/>
        </w:rPr>
        <w:t>sur</w:t>
      </w:r>
      <w:proofErr w:type="gramEnd"/>
      <w:r w:rsidRPr="00FF64A9">
        <w:rPr>
          <w:rFonts w:asciiTheme="minorHAnsi" w:hAnsiTheme="minorHAnsi" w:cstheme="minorHAnsi"/>
        </w:rPr>
        <w:t xml:space="preserve"> la poitrine gauche, dans des dimensions maximales de 13 x 13 cm ;</w:t>
      </w:r>
    </w:p>
    <w:p w14:paraId="0258963C" w14:textId="77777777" w:rsidR="00FF64A9" w:rsidRPr="00FF64A9" w:rsidRDefault="00FF64A9" w:rsidP="00FF64A9">
      <w:pPr>
        <w:pStyle w:val="Paragraphedeliste"/>
        <w:numPr>
          <w:ilvl w:val="0"/>
          <w:numId w:val="11"/>
        </w:numPr>
        <w:jc w:val="both"/>
        <w:rPr>
          <w:rFonts w:asciiTheme="minorHAnsi" w:hAnsiTheme="minorHAnsi" w:cstheme="minorHAnsi"/>
        </w:rPr>
      </w:pPr>
      <w:proofErr w:type="gramStart"/>
      <w:r w:rsidRPr="00FF64A9">
        <w:rPr>
          <w:rFonts w:asciiTheme="minorHAnsi" w:hAnsiTheme="minorHAnsi" w:cstheme="minorHAnsi"/>
        </w:rPr>
        <w:t>et</w:t>
      </w:r>
      <w:proofErr w:type="gramEnd"/>
      <w:r w:rsidRPr="00FF64A9">
        <w:rPr>
          <w:rFonts w:asciiTheme="minorHAnsi" w:hAnsiTheme="minorHAnsi" w:cstheme="minorHAnsi"/>
        </w:rPr>
        <w:t>/ou dans le dos, dans des dimensions maximales de 40 x 40 cm.</w:t>
      </w:r>
    </w:p>
    <w:p w14:paraId="1B8839C4" w14:textId="77777777" w:rsidR="00FF64A9" w:rsidRPr="00FF64A9" w:rsidRDefault="00FF64A9" w:rsidP="00FF64A9">
      <w:pPr>
        <w:jc w:val="both"/>
        <w:rPr>
          <w:rFonts w:asciiTheme="minorHAnsi" w:hAnsiTheme="minorHAnsi" w:cstheme="minorHAnsi"/>
        </w:rPr>
      </w:pPr>
    </w:p>
    <w:p w14:paraId="3DE5F605" w14:textId="135A5018" w:rsidR="003F35F0" w:rsidRPr="00825066" w:rsidRDefault="003F35F0" w:rsidP="003F35F0">
      <w:pPr>
        <w:spacing w:after="32"/>
        <w:ind w:left="-5"/>
        <w:jc w:val="both"/>
        <w:rPr>
          <w:rFonts w:asciiTheme="minorHAnsi" w:hAnsiTheme="minorHAnsi" w:cstheme="minorHAnsi"/>
        </w:rPr>
      </w:pPr>
      <w:r w:rsidRPr="00825066">
        <w:rPr>
          <w:rFonts w:asciiTheme="minorHAnsi" w:hAnsiTheme="minorHAnsi" w:cstheme="minorHAnsi"/>
        </w:rPr>
        <w:t xml:space="preserve">Le visuel de marquage sera défini lors de chaque commande. Il pourra être différent selon les membres du </w:t>
      </w:r>
      <w:r w:rsidR="00C45912">
        <w:rPr>
          <w:rFonts w:asciiTheme="minorHAnsi" w:hAnsiTheme="minorHAnsi" w:cstheme="minorHAnsi"/>
        </w:rPr>
        <w:t>groupement</w:t>
      </w:r>
      <w:r w:rsidRPr="00825066">
        <w:rPr>
          <w:rFonts w:asciiTheme="minorHAnsi" w:hAnsiTheme="minorHAnsi" w:cstheme="minorHAnsi"/>
        </w:rPr>
        <w:t xml:space="preserve"> et évoluer pendant toute la durée d’exécution du marché.</w:t>
      </w:r>
    </w:p>
    <w:p w14:paraId="70645887" w14:textId="77777777" w:rsidR="00FF64A9" w:rsidRPr="00FF64A9" w:rsidRDefault="00FF64A9" w:rsidP="00FF64A9">
      <w:pPr>
        <w:jc w:val="both"/>
        <w:rPr>
          <w:rFonts w:asciiTheme="minorHAnsi" w:hAnsiTheme="minorHAnsi" w:cstheme="minorHAnsi"/>
        </w:rPr>
      </w:pPr>
    </w:p>
    <w:p w14:paraId="17F00D8B" w14:textId="6E662796" w:rsidR="00FF64A9" w:rsidRDefault="00896712" w:rsidP="00FF64A9">
      <w:pPr>
        <w:jc w:val="both"/>
        <w:rPr>
          <w:rFonts w:asciiTheme="minorHAnsi" w:hAnsiTheme="minorHAnsi" w:cstheme="minorHAnsi"/>
        </w:rPr>
      </w:pPr>
      <w:r w:rsidRPr="00896712">
        <w:rPr>
          <w:rFonts w:asciiTheme="minorHAnsi" w:hAnsiTheme="minorHAnsi" w:cstheme="minorHAnsi"/>
        </w:rPr>
        <w:t>Le mode de fixation retenu, par couture, collage, soudure ou procédé équivalent, devra garantir une tenue durable en usage normal et ne pas compromettre l’intégrité du vêtement.</w:t>
      </w:r>
    </w:p>
    <w:p w14:paraId="6D48EDDB" w14:textId="77777777" w:rsidR="00896712" w:rsidRPr="00F36C1C" w:rsidRDefault="00896712" w:rsidP="00FF64A9">
      <w:pPr>
        <w:jc w:val="both"/>
        <w:rPr>
          <w:rFonts w:asciiTheme="minorHAnsi" w:hAnsiTheme="minorHAnsi" w:cstheme="minorHAnsi"/>
        </w:rPr>
      </w:pPr>
    </w:p>
    <w:p w14:paraId="3DEC7C34" w14:textId="64F562EC" w:rsidR="00080E9E" w:rsidRPr="00F75373" w:rsidRDefault="00F75373" w:rsidP="00080E9E">
      <w:pPr>
        <w:jc w:val="both"/>
        <w:rPr>
          <w:rFonts w:asciiTheme="minorHAnsi" w:hAnsiTheme="minorHAnsi" w:cstheme="minorHAnsi"/>
          <w:b/>
        </w:rPr>
      </w:pPr>
      <w:r w:rsidRPr="00F75373">
        <w:rPr>
          <w:rFonts w:asciiTheme="minorHAnsi" w:hAnsiTheme="minorHAnsi" w:cstheme="minorHAnsi"/>
          <w:b/>
        </w:rPr>
        <w:t>Propriétés minimales</w:t>
      </w:r>
    </w:p>
    <w:p w14:paraId="3A11E070" w14:textId="77777777" w:rsidR="00080E9E" w:rsidRPr="00F36C1C" w:rsidRDefault="00080E9E" w:rsidP="00080E9E">
      <w:pPr>
        <w:jc w:val="both"/>
        <w:rPr>
          <w:rFonts w:asciiTheme="minorHAnsi" w:hAnsiTheme="minorHAnsi" w:cstheme="minorHAnsi"/>
        </w:rPr>
      </w:pPr>
    </w:p>
    <w:tbl>
      <w:tblPr>
        <w:tblStyle w:val="Grilledutableau"/>
        <w:tblW w:w="0" w:type="auto"/>
        <w:tblInd w:w="-5" w:type="dxa"/>
        <w:tblLook w:val="04A0" w:firstRow="1" w:lastRow="0" w:firstColumn="1" w:lastColumn="0" w:noHBand="0" w:noVBand="1"/>
      </w:tblPr>
      <w:tblGrid>
        <w:gridCol w:w="2977"/>
        <w:gridCol w:w="3827"/>
        <w:gridCol w:w="3402"/>
      </w:tblGrid>
      <w:tr w:rsidR="00690F94" w:rsidRPr="00F36C1C" w14:paraId="3884A420" w14:textId="77777777" w:rsidTr="00690F94">
        <w:tc>
          <w:tcPr>
            <w:tcW w:w="2977" w:type="dxa"/>
            <w:shd w:val="clear" w:color="auto" w:fill="DBE5F1" w:themeFill="accent1" w:themeFillTint="33"/>
            <w:vAlign w:val="center"/>
          </w:tcPr>
          <w:p w14:paraId="57F0F501" w14:textId="77777777" w:rsidR="00690F94" w:rsidRPr="00F36C1C" w:rsidRDefault="00690F94" w:rsidP="00A82E21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F36C1C">
              <w:rPr>
                <w:rFonts w:asciiTheme="minorHAnsi" w:hAnsiTheme="minorHAnsi" w:cstheme="minorHAnsi"/>
                <w:b/>
              </w:rPr>
              <w:t>Propriétés</w:t>
            </w:r>
          </w:p>
        </w:tc>
        <w:tc>
          <w:tcPr>
            <w:tcW w:w="3827" w:type="dxa"/>
            <w:shd w:val="clear" w:color="auto" w:fill="DBE5F1" w:themeFill="accent1" w:themeFillTint="33"/>
            <w:vAlign w:val="center"/>
          </w:tcPr>
          <w:p w14:paraId="51F419C7" w14:textId="77777777" w:rsidR="00690F94" w:rsidRPr="00F36C1C" w:rsidRDefault="00690F94" w:rsidP="00A82E21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F36C1C">
              <w:rPr>
                <w:rFonts w:asciiTheme="minorHAnsi" w:hAnsiTheme="minorHAnsi" w:cstheme="minorHAnsi"/>
                <w:b/>
              </w:rPr>
              <w:t>Exigences</w:t>
            </w:r>
          </w:p>
        </w:tc>
        <w:tc>
          <w:tcPr>
            <w:tcW w:w="3402" w:type="dxa"/>
            <w:shd w:val="clear" w:color="auto" w:fill="DBE5F1" w:themeFill="accent1" w:themeFillTint="33"/>
            <w:vAlign w:val="center"/>
          </w:tcPr>
          <w:p w14:paraId="1C8DCF25" w14:textId="77777777" w:rsidR="00690F94" w:rsidRPr="00F36C1C" w:rsidRDefault="00690F94" w:rsidP="00A82E21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F36C1C">
              <w:rPr>
                <w:rFonts w:asciiTheme="minorHAnsi" w:hAnsiTheme="minorHAnsi" w:cstheme="minorHAnsi"/>
                <w:b/>
              </w:rPr>
              <w:t>Normes de référence / d’essai</w:t>
            </w:r>
          </w:p>
        </w:tc>
      </w:tr>
      <w:tr w:rsidR="00690F94" w:rsidRPr="00F36C1C" w14:paraId="5610CF2D" w14:textId="77777777" w:rsidTr="00690F94">
        <w:tc>
          <w:tcPr>
            <w:tcW w:w="2977" w:type="dxa"/>
          </w:tcPr>
          <w:p w14:paraId="36F3A52A" w14:textId="55D15684" w:rsidR="00690F94" w:rsidRPr="0053068E" w:rsidRDefault="00690F94" w:rsidP="00A82E21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53068E">
              <w:rPr>
                <w:rFonts w:asciiTheme="minorHAnsi" w:hAnsiTheme="minorHAnsi" w:cstheme="minorHAnsi"/>
                <w:b/>
                <w:bCs/>
              </w:rPr>
              <w:t xml:space="preserve">Grammage </w:t>
            </w:r>
            <w:r w:rsidR="00EA6AB7">
              <w:rPr>
                <w:rFonts w:asciiTheme="minorHAnsi" w:hAnsiTheme="minorHAnsi" w:cstheme="minorHAnsi"/>
                <w:b/>
                <w:bCs/>
              </w:rPr>
              <w:t>tissu principal</w:t>
            </w:r>
          </w:p>
        </w:tc>
        <w:tc>
          <w:tcPr>
            <w:tcW w:w="3827" w:type="dxa"/>
          </w:tcPr>
          <w:p w14:paraId="3C13FD5F" w14:textId="1FE0FD62" w:rsidR="00690F94" w:rsidRPr="00F36C1C" w:rsidRDefault="00690F94" w:rsidP="00A82E21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F36C1C">
              <w:rPr>
                <w:rFonts w:asciiTheme="minorHAnsi" w:hAnsiTheme="minorHAnsi" w:cstheme="minorHAnsi"/>
              </w:rPr>
              <w:t>1</w:t>
            </w:r>
            <w:r w:rsidR="00921E8C">
              <w:rPr>
                <w:rFonts w:asciiTheme="minorHAnsi" w:hAnsiTheme="minorHAnsi" w:cstheme="minorHAnsi"/>
              </w:rPr>
              <w:t>80</w:t>
            </w:r>
            <w:r w:rsidR="006F45CE">
              <w:rPr>
                <w:rFonts w:asciiTheme="minorHAnsi" w:hAnsiTheme="minorHAnsi" w:cstheme="minorHAnsi"/>
              </w:rPr>
              <w:t xml:space="preserve"> </w:t>
            </w:r>
            <w:r w:rsidR="00E23686">
              <w:rPr>
                <w:rFonts w:asciiTheme="minorHAnsi" w:hAnsiTheme="minorHAnsi" w:cstheme="minorHAnsi"/>
              </w:rPr>
              <w:t>à</w:t>
            </w:r>
            <w:r w:rsidRPr="00F36C1C">
              <w:rPr>
                <w:rFonts w:asciiTheme="minorHAnsi" w:hAnsiTheme="minorHAnsi" w:cstheme="minorHAnsi"/>
              </w:rPr>
              <w:t xml:space="preserve"> 210 g /m²</w:t>
            </w:r>
          </w:p>
        </w:tc>
        <w:tc>
          <w:tcPr>
            <w:tcW w:w="3402" w:type="dxa"/>
          </w:tcPr>
          <w:p w14:paraId="65EBF96E" w14:textId="6EF4D52B" w:rsidR="00690F94" w:rsidRPr="00F36C1C" w:rsidRDefault="006F45CE" w:rsidP="00A82E21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ISO 3801</w:t>
            </w:r>
            <w:r w:rsidR="00EA6AB7">
              <w:rPr>
                <w:rFonts w:asciiTheme="minorHAnsi" w:hAnsiTheme="minorHAnsi" w:cstheme="minorHAnsi"/>
              </w:rPr>
              <w:t xml:space="preserve"> ou </w:t>
            </w:r>
            <w:r w:rsidR="00EA6AB7" w:rsidRPr="00EA6AB7">
              <w:rPr>
                <w:rFonts w:asciiTheme="minorHAnsi" w:hAnsiTheme="minorHAnsi" w:cstheme="minorHAnsi"/>
              </w:rPr>
              <w:t>EN 12127</w:t>
            </w:r>
          </w:p>
        </w:tc>
      </w:tr>
      <w:tr w:rsidR="00690F94" w:rsidRPr="00F36C1C" w14:paraId="774288DC" w14:textId="77777777" w:rsidTr="00690F94">
        <w:tc>
          <w:tcPr>
            <w:tcW w:w="2977" w:type="dxa"/>
          </w:tcPr>
          <w:p w14:paraId="5DE8C857" w14:textId="77777777" w:rsidR="00690F94" w:rsidRPr="0053068E" w:rsidRDefault="00690F94" w:rsidP="00A82E21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53068E">
              <w:rPr>
                <w:rFonts w:asciiTheme="minorHAnsi" w:hAnsiTheme="minorHAnsi" w:cstheme="minorHAnsi"/>
                <w:b/>
                <w:bCs/>
              </w:rPr>
              <w:t>Stabilité dimensionnelle</w:t>
            </w:r>
          </w:p>
        </w:tc>
        <w:tc>
          <w:tcPr>
            <w:tcW w:w="3827" w:type="dxa"/>
          </w:tcPr>
          <w:p w14:paraId="465A8706" w14:textId="5C6FF010" w:rsidR="00690F94" w:rsidRPr="00F36C1C" w:rsidRDefault="00690F94" w:rsidP="00A82E21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F36C1C">
              <w:rPr>
                <w:rFonts w:asciiTheme="minorHAnsi" w:hAnsiTheme="minorHAnsi" w:cstheme="minorHAnsi"/>
              </w:rPr>
              <w:t>≤ 3% après 5 cycles d’entretien</w:t>
            </w:r>
          </w:p>
        </w:tc>
        <w:tc>
          <w:tcPr>
            <w:tcW w:w="3402" w:type="dxa"/>
          </w:tcPr>
          <w:p w14:paraId="19FACDB8" w14:textId="4E4CF235" w:rsidR="00690F94" w:rsidRPr="00F36C1C" w:rsidRDefault="006F45CE" w:rsidP="00A82E21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EN </w:t>
            </w:r>
            <w:r w:rsidR="00690F94" w:rsidRPr="00F36C1C">
              <w:rPr>
                <w:rFonts w:asciiTheme="minorHAnsi" w:hAnsiTheme="minorHAnsi" w:cstheme="minorHAnsi"/>
              </w:rPr>
              <w:t>ISO 5077</w:t>
            </w:r>
          </w:p>
        </w:tc>
      </w:tr>
      <w:tr w:rsidR="00690F94" w:rsidRPr="00F36C1C" w14:paraId="7CDDFB4A" w14:textId="77777777" w:rsidTr="00690F94">
        <w:tc>
          <w:tcPr>
            <w:tcW w:w="2977" w:type="dxa"/>
          </w:tcPr>
          <w:p w14:paraId="4E8961FF" w14:textId="77777777" w:rsidR="00690F94" w:rsidRPr="0053068E" w:rsidRDefault="00690F94" w:rsidP="00A82E21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53068E">
              <w:rPr>
                <w:rFonts w:asciiTheme="minorHAnsi" w:hAnsiTheme="minorHAnsi" w:cstheme="minorHAnsi"/>
                <w:b/>
                <w:bCs/>
              </w:rPr>
              <w:t>Solidité des coloris au lavage</w:t>
            </w:r>
          </w:p>
        </w:tc>
        <w:tc>
          <w:tcPr>
            <w:tcW w:w="3827" w:type="dxa"/>
          </w:tcPr>
          <w:p w14:paraId="07815A11" w14:textId="77777777" w:rsidR="00690F94" w:rsidRPr="00F36C1C" w:rsidRDefault="00690F94" w:rsidP="00A82E21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F36C1C">
              <w:rPr>
                <w:rFonts w:asciiTheme="minorHAnsi" w:hAnsiTheme="minorHAnsi" w:cstheme="minorHAnsi"/>
              </w:rPr>
              <w:t>Dégradation : Mini 4</w:t>
            </w:r>
          </w:p>
          <w:p w14:paraId="0868FD45" w14:textId="77777777" w:rsidR="00690F94" w:rsidRPr="00F36C1C" w:rsidRDefault="00690F94" w:rsidP="00A82E21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F36C1C">
              <w:rPr>
                <w:rFonts w:asciiTheme="minorHAnsi" w:hAnsiTheme="minorHAnsi" w:cstheme="minorHAnsi"/>
              </w:rPr>
              <w:t>Dégorgement : Mini 3-4</w:t>
            </w:r>
          </w:p>
        </w:tc>
        <w:tc>
          <w:tcPr>
            <w:tcW w:w="3402" w:type="dxa"/>
          </w:tcPr>
          <w:p w14:paraId="3EC8F14B" w14:textId="1DB7FD4D" w:rsidR="00E23686" w:rsidRPr="00F36C1C" w:rsidRDefault="006F45CE" w:rsidP="00A82E21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EN </w:t>
            </w:r>
            <w:r w:rsidR="00690F94" w:rsidRPr="00F36C1C">
              <w:rPr>
                <w:rFonts w:asciiTheme="minorHAnsi" w:hAnsiTheme="minorHAnsi" w:cstheme="minorHAnsi"/>
              </w:rPr>
              <w:t>ISO 105‐C06</w:t>
            </w:r>
          </w:p>
        </w:tc>
      </w:tr>
      <w:tr w:rsidR="00690F94" w:rsidRPr="00F36C1C" w14:paraId="351CD36A" w14:textId="77777777" w:rsidTr="00690F94">
        <w:tc>
          <w:tcPr>
            <w:tcW w:w="2977" w:type="dxa"/>
          </w:tcPr>
          <w:p w14:paraId="6AFE2F3B" w14:textId="77777777" w:rsidR="00690F94" w:rsidRPr="0053068E" w:rsidRDefault="00690F94" w:rsidP="00A82E21">
            <w:pPr>
              <w:spacing w:line="259" w:lineRule="auto"/>
              <w:rPr>
                <w:rFonts w:asciiTheme="minorHAnsi" w:hAnsiTheme="minorHAnsi" w:cstheme="minorHAnsi"/>
                <w:b/>
                <w:bCs/>
                <w:i/>
                <w:u w:val="single"/>
              </w:rPr>
            </w:pPr>
            <w:r w:rsidRPr="0053068E">
              <w:rPr>
                <w:rFonts w:asciiTheme="minorHAnsi" w:hAnsiTheme="minorHAnsi" w:cstheme="minorHAnsi"/>
                <w:b/>
                <w:bCs/>
              </w:rPr>
              <w:t>Solidité des coloris à la lumière</w:t>
            </w:r>
          </w:p>
        </w:tc>
        <w:tc>
          <w:tcPr>
            <w:tcW w:w="3827" w:type="dxa"/>
          </w:tcPr>
          <w:p w14:paraId="3466D342" w14:textId="77777777" w:rsidR="00690F94" w:rsidRPr="00F36C1C" w:rsidRDefault="00690F94" w:rsidP="00A82E21">
            <w:pPr>
              <w:spacing w:line="259" w:lineRule="auto"/>
              <w:rPr>
                <w:rFonts w:asciiTheme="minorHAnsi" w:hAnsiTheme="minorHAnsi" w:cstheme="minorHAnsi"/>
                <w:b/>
                <w:i/>
                <w:u w:val="single"/>
              </w:rPr>
            </w:pPr>
            <w:r w:rsidRPr="00F36C1C">
              <w:rPr>
                <w:rFonts w:asciiTheme="minorHAnsi" w:hAnsiTheme="minorHAnsi" w:cstheme="minorHAnsi"/>
              </w:rPr>
              <w:t>Mini 4‐5</w:t>
            </w:r>
          </w:p>
        </w:tc>
        <w:tc>
          <w:tcPr>
            <w:tcW w:w="3402" w:type="dxa"/>
          </w:tcPr>
          <w:p w14:paraId="67C3694F" w14:textId="55F393C6" w:rsidR="00690F94" w:rsidRPr="00F36C1C" w:rsidRDefault="006F45CE" w:rsidP="00A82E21">
            <w:pPr>
              <w:spacing w:line="259" w:lineRule="auto"/>
              <w:rPr>
                <w:rFonts w:asciiTheme="minorHAnsi" w:hAnsiTheme="minorHAnsi" w:cstheme="minorHAnsi"/>
                <w:b/>
                <w:i/>
                <w:u w:val="single"/>
              </w:rPr>
            </w:pPr>
            <w:r>
              <w:rPr>
                <w:rFonts w:asciiTheme="minorHAnsi" w:hAnsiTheme="minorHAnsi" w:cstheme="minorHAnsi"/>
              </w:rPr>
              <w:t xml:space="preserve">EN </w:t>
            </w:r>
            <w:r w:rsidR="00690F94" w:rsidRPr="00F36C1C">
              <w:rPr>
                <w:rFonts w:asciiTheme="minorHAnsi" w:hAnsiTheme="minorHAnsi" w:cstheme="minorHAnsi"/>
              </w:rPr>
              <w:t>ISO 105‐B02</w:t>
            </w:r>
          </w:p>
        </w:tc>
      </w:tr>
      <w:tr w:rsidR="00690F94" w:rsidRPr="00F36C1C" w14:paraId="1E6F3F9C" w14:textId="77777777" w:rsidTr="00690F94">
        <w:tc>
          <w:tcPr>
            <w:tcW w:w="2977" w:type="dxa"/>
          </w:tcPr>
          <w:p w14:paraId="2DE747D9" w14:textId="77777777" w:rsidR="00690F94" w:rsidRPr="0053068E" w:rsidRDefault="00690F94" w:rsidP="00A82E21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53068E">
              <w:rPr>
                <w:rFonts w:asciiTheme="minorHAnsi" w:hAnsiTheme="minorHAnsi" w:cstheme="minorHAnsi"/>
                <w:b/>
                <w:bCs/>
              </w:rPr>
              <w:t>Solidité des coloris à la sueur</w:t>
            </w:r>
          </w:p>
        </w:tc>
        <w:tc>
          <w:tcPr>
            <w:tcW w:w="3827" w:type="dxa"/>
          </w:tcPr>
          <w:p w14:paraId="1CBC2E78" w14:textId="77777777" w:rsidR="00690F94" w:rsidRPr="00F36C1C" w:rsidRDefault="00690F94" w:rsidP="00A82E21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F36C1C">
              <w:rPr>
                <w:rFonts w:asciiTheme="minorHAnsi" w:hAnsiTheme="minorHAnsi" w:cstheme="minorHAnsi"/>
              </w:rPr>
              <w:t>Dégradation : Mini 4</w:t>
            </w:r>
          </w:p>
          <w:p w14:paraId="7A4F74E0" w14:textId="77777777" w:rsidR="00690F94" w:rsidRPr="00F36C1C" w:rsidRDefault="00690F94" w:rsidP="00A82E21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F36C1C">
              <w:rPr>
                <w:rFonts w:asciiTheme="minorHAnsi" w:hAnsiTheme="minorHAnsi" w:cstheme="minorHAnsi"/>
              </w:rPr>
              <w:t>Dégorgement : Mini 4</w:t>
            </w:r>
          </w:p>
        </w:tc>
        <w:tc>
          <w:tcPr>
            <w:tcW w:w="3402" w:type="dxa"/>
          </w:tcPr>
          <w:p w14:paraId="5543B9EC" w14:textId="4D138786" w:rsidR="00690F94" w:rsidRPr="00F36C1C" w:rsidRDefault="006F45CE" w:rsidP="00A82E21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EN </w:t>
            </w:r>
            <w:r w:rsidR="00690F94" w:rsidRPr="00F36C1C">
              <w:rPr>
                <w:rFonts w:asciiTheme="minorHAnsi" w:hAnsiTheme="minorHAnsi" w:cstheme="minorHAnsi"/>
              </w:rPr>
              <w:t>ISO 105‐E04</w:t>
            </w:r>
          </w:p>
        </w:tc>
      </w:tr>
      <w:tr w:rsidR="00690F94" w:rsidRPr="00F36C1C" w14:paraId="0B6493C7" w14:textId="77777777" w:rsidTr="00690F94">
        <w:tc>
          <w:tcPr>
            <w:tcW w:w="2977" w:type="dxa"/>
          </w:tcPr>
          <w:p w14:paraId="2CE7FD25" w14:textId="77777777" w:rsidR="00690F94" w:rsidRPr="0053068E" w:rsidRDefault="00690F94" w:rsidP="00A82E21">
            <w:pPr>
              <w:spacing w:line="259" w:lineRule="auto"/>
              <w:rPr>
                <w:rFonts w:asciiTheme="minorHAnsi" w:hAnsiTheme="minorHAnsi" w:cstheme="minorHAnsi"/>
                <w:b/>
                <w:bCs/>
                <w:i/>
                <w:u w:val="single"/>
              </w:rPr>
            </w:pPr>
            <w:r w:rsidRPr="0053068E">
              <w:rPr>
                <w:rFonts w:asciiTheme="minorHAnsi" w:hAnsiTheme="minorHAnsi" w:cstheme="minorHAnsi"/>
                <w:b/>
                <w:bCs/>
              </w:rPr>
              <w:t>Solidité des coloris au frottement</w:t>
            </w:r>
          </w:p>
        </w:tc>
        <w:tc>
          <w:tcPr>
            <w:tcW w:w="3827" w:type="dxa"/>
          </w:tcPr>
          <w:p w14:paraId="5AE73421" w14:textId="77777777" w:rsidR="00690F94" w:rsidRPr="00F36C1C" w:rsidRDefault="00690F94" w:rsidP="00A82E21">
            <w:pPr>
              <w:spacing w:line="259" w:lineRule="auto"/>
              <w:ind w:left="-5"/>
              <w:jc w:val="both"/>
              <w:rPr>
                <w:rFonts w:asciiTheme="minorHAnsi" w:hAnsiTheme="minorHAnsi" w:cstheme="minorHAnsi"/>
              </w:rPr>
            </w:pPr>
            <w:r w:rsidRPr="00F36C1C">
              <w:rPr>
                <w:rFonts w:asciiTheme="minorHAnsi" w:hAnsiTheme="minorHAnsi" w:cstheme="minorHAnsi"/>
              </w:rPr>
              <w:t>A sec : Mini 4</w:t>
            </w:r>
          </w:p>
          <w:p w14:paraId="72C7BEF6" w14:textId="77777777" w:rsidR="00690F94" w:rsidRPr="00F36C1C" w:rsidRDefault="00690F94" w:rsidP="00A82E21">
            <w:pPr>
              <w:spacing w:line="259" w:lineRule="auto"/>
              <w:ind w:left="-5"/>
              <w:jc w:val="both"/>
              <w:rPr>
                <w:rFonts w:asciiTheme="minorHAnsi" w:hAnsiTheme="minorHAnsi" w:cstheme="minorHAnsi"/>
              </w:rPr>
            </w:pPr>
            <w:r w:rsidRPr="00F36C1C">
              <w:rPr>
                <w:rFonts w:asciiTheme="minorHAnsi" w:hAnsiTheme="minorHAnsi" w:cstheme="minorHAnsi"/>
              </w:rPr>
              <w:t>Humide : Mini 3-4</w:t>
            </w:r>
          </w:p>
        </w:tc>
        <w:tc>
          <w:tcPr>
            <w:tcW w:w="3402" w:type="dxa"/>
          </w:tcPr>
          <w:p w14:paraId="73F5CF90" w14:textId="087F4FFC" w:rsidR="00690F94" w:rsidRPr="00F36C1C" w:rsidRDefault="006F45CE" w:rsidP="00A82E21">
            <w:pPr>
              <w:spacing w:line="259" w:lineRule="auto"/>
              <w:rPr>
                <w:rFonts w:asciiTheme="minorHAnsi" w:hAnsiTheme="minorHAnsi" w:cstheme="minorHAnsi"/>
                <w:b/>
                <w:i/>
                <w:u w:val="single"/>
              </w:rPr>
            </w:pPr>
            <w:r>
              <w:rPr>
                <w:rFonts w:asciiTheme="minorHAnsi" w:hAnsiTheme="minorHAnsi" w:cstheme="minorHAnsi"/>
              </w:rPr>
              <w:t xml:space="preserve">EN </w:t>
            </w:r>
            <w:r w:rsidR="00690F94" w:rsidRPr="00F36C1C">
              <w:rPr>
                <w:rFonts w:asciiTheme="minorHAnsi" w:hAnsiTheme="minorHAnsi" w:cstheme="minorHAnsi"/>
              </w:rPr>
              <w:t>ISO 105-X12</w:t>
            </w:r>
          </w:p>
        </w:tc>
      </w:tr>
      <w:tr w:rsidR="00690F94" w:rsidRPr="00F36C1C" w14:paraId="0972C12E" w14:textId="77777777" w:rsidTr="00690F94">
        <w:tc>
          <w:tcPr>
            <w:tcW w:w="2977" w:type="dxa"/>
          </w:tcPr>
          <w:p w14:paraId="2C85F72F" w14:textId="77777777" w:rsidR="00690F94" w:rsidRPr="0053068E" w:rsidRDefault="00690F94" w:rsidP="00A82E21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53068E">
              <w:rPr>
                <w:rFonts w:asciiTheme="minorHAnsi" w:hAnsiTheme="minorHAnsi" w:cstheme="minorHAnsi"/>
                <w:b/>
                <w:bCs/>
              </w:rPr>
              <w:t>Résistance au boulochage</w:t>
            </w:r>
          </w:p>
        </w:tc>
        <w:tc>
          <w:tcPr>
            <w:tcW w:w="3827" w:type="dxa"/>
          </w:tcPr>
          <w:p w14:paraId="02934FA3" w14:textId="54AED745" w:rsidR="00690F94" w:rsidRPr="00F75373" w:rsidRDefault="00690F94" w:rsidP="00A82E21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F36C1C">
              <w:rPr>
                <w:rFonts w:asciiTheme="minorHAnsi" w:hAnsiTheme="minorHAnsi" w:cstheme="minorHAnsi"/>
              </w:rPr>
              <w:t xml:space="preserve">Niveau ≥ </w:t>
            </w:r>
            <w:r w:rsidR="002C155B">
              <w:rPr>
                <w:rFonts w:asciiTheme="minorHAnsi" w:hAnsiTheme="minorHAnsi" w:cstheme="minorHAnsi"/>
              </w:rPr>
              <w:t>3</w:t>
            </w:r>
            <w:r w:rsidRPr="00F36C1C">
              <w:rPr>
                <w:rFonts w:asciiTheme="minorHAnsi" w:hAnsiTheme="minorHAnsi" w:cstheme="minorHAnsi"/>
              </w:rPr>
              <w:t>–</w:t>
            </w:r>
            <w:r w:rsidR="002C155B">
              <w:rPr>
                <w:rFonts w:asciiTheme="minorHAnsi" w:hAnsiTheme="minorHAnsi" w:cstheme="minorHAnsi"/>
              </w:rPr>
              <w:t>4</w:t>
            </w:r>
            <w:r w:rsidRPr="00F36C1C">
              <w:rPr>
                <w:rFonts w:asciiTheme="minorHAnsi" w:hAnsiTheme="minorHAnsi" w:cstheme="minorHAnsi"/>
              </w:rPr>
              <w:t xml:space="preserve"> après 2000 </w:t>
            </w:r>
            <w:r w:rsidR="006F45CE">
              <w:rPr>
                <w:rFonts w:asciiTheme="minorHAnsi" w:hAnsiTheme="minorHAnsi" w:cstheme="minorHAnsi"/>
              </w:rPr>
              <w:t>tours</w:t>
            </w:r>
            <w:r w:rsidR="0029430A">
              <w:rPr>
                <w:rFonts w:asciiTheme="minorHAnsi" w:hAnsiTheme="minorHAnsi" w:cstheme="minorHAnsi"/>
              </w:rPr>
              <w:t>/cycles</w:t>
            </w:r>
          </w:p>
        </w:tc>
        <w:tc>
          <w:tcPr>
            <w:tcW w:w="3402" w:type="dxa"/>
          </w:tcPr>
          <w:p w14:paraId="31A52762" w14:textId="7338E168" w:rsidR="00690F94" w:rsidRPr="00F36C1C" w:rsidRDefault="006F45CE" w:rsidP="00A82E21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EN </w:t>
            </w:r>
            <w:r w:rsidR="00690F94" w:rsidRPr="00F36C1C">
              <w:rPr>
                <w:rFonts w:asciiTheme="minorHAnsi" w:hAnsiTheme="minorHAnsi" w:cstheme="minorHAnsi"/>
              </w:rPr>
              <w:t>ISO 12945-</w:t>
            </w:r>
            <w:r>
              <w:rPr>
                <w:rFonts w:asciiTheme="minorHAnsi" w:hAnsiTheme="minorHAnsi" w:cstheme="minorHAnsi"/>
              </w:rPr>
              <w:t>1</w:t>
            </w:r>
            <w:r w:rsidR="0029430A">
              <w:rPr>
                <w:rFonts w:asciiTheme="minorHAnsi" w:hAnsiTheme="minorHAnsi" w:cstheme="minorHAnsi"/>
              </w:rPr>
              <w:t xml:space="preserve"> ou EN ISO 12945-2 selon la nature du textile</w:t>
            </w:r>
          </w:p>
        </w:tc>
      </w:tr>
      <w:tr w:rsidR="00690F94" w:rsidRPr="00F36C1C" w14:paraId="4107BA5C" w14:textId="77777777" w:rsidTr="00690F94">
        <w:tc>
          <w:tcPr>
            <w:tcW w:w="2977" w:type="dxa"/>
          </w:tcPr>
          <w:p w14:paraId="701B9E74" w14:textId="77777777" w:rsidR="00690F94" w:rsidRPr="0053068E" w:rsidRDefault="00690F94" w:rsidP="00A82E21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53068E">
              <w:rPr>
                <w:rFonts w:asciiTheme="minorHAnsi" w:hAnsiTheme="minorHAnsi" w:cstheme="minorHAnsi"/>
                <w:b/>
                <w:bCs/>
              </w:rPr>
              <w:lastRenderedPageBreak/>
              <w:t>Pourcentage de matière recyclée</w:t>
            </w:r>
          </w:p>
        </w:tc>
        <w:tc>
          <w:tcPr>
            <w:tcW w:w="3827" w:type="dxa"/>
          </w:tcPr>
          <w:p w14:paraId="6E9AB4DC" w14:textId="77777777" w:rsidR="00690F94" w:rsidRPr="00F36C1C" w:rsidRDefault="00690F94" w:rsidP="00A82E21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F36C1C">
              <w:rPr>
                <w:rFonts w:asciiTheme="minorHAnsi" w:hAnsiTheme="minorHAnsi" w:cstheme="minorHAnsi"/>
              </w:rPr>
              <w:t>Le cas échéant le candidat fournit la nature et la part des matières recyclées</w:t>
            </w:r>
          </w:p>
        </w:tc>
        <w:tc>
          <w:tcPr>
            <w:tcW w:w="3402" w:type="dxa"/>
          </w:tcPr>
          <w:p w14:paraId="40194B57" w14:textId="77777777" w:rsidR="00690F94" w:rsidRPr="00F36C1C" w:rsidRDefault="00690F94" w:rsidP="00A82E21">
            <w:pPr>
              <w:spacing w:line="259" w:lineRule="auto"/>
              <w:rPr>
                <w:rFonts w:asciiTheme="minorHAnsi" w:hAnsiTheme="minorHAnsi" w:cstheme="minorHAnsi"/>
              </w:rPr>
            </w:pPr>
          </w:p>
        </w:tc>
      </w:tr>
      <w:tr w:rsidR="00690F94" w:rsidRPr="00F36C1C" w14:paraId="58161C9D" w14:textId="77777777" w:rsidTr="00690F94">
        <w:tc>
          <w:tcPr>
            <w:tcW w:w="2977" w:type="dxa"/>
          </w:tcPr>
          <w:p w14:paraId="72E5B8CC" w14:textId="77777777" w:rsidR="00690F94" w:rsidRPr="0053068E" w:rsidRDefault="00690F94" w:rsidP="00A82E21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53068E">
              <w:rPr>
                <w:rFonts w:asciiTheme="minorHAnsi" w:hAnsiTheme="minorHAnsi" w:cstheme="minorHAnsi"/>
                <w:b/>
                <w:bCs/>
              </w:rPr>
              <w:t>Innocuité</w:t>
            </w:r>
          </w:p>
        </w:tc>
        <w:tc>
          <w:tcPr>
            <w:tcW w:w="3827" w:type="dxa"/>
          </w:tcPr>
          <w:p w14:paraId="71EF5B9F" w14:textId="77777777" w:rsidR="00690F94" w:rsidRPr="00F36C1C" w:rsidRDefault="00690F94" w:rsidP="00A82E21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F36C1C">
              <w:rPr>
                <w:rFonts w:asciiTheme="minorHAnsi" w:hAnsiTheme="minorHAnsi" w:cstheme="minorHAnsi"/>
              </w:rPr>
              <w:t>OEKO-TEX® Standard 100 ou équivalent.</w:t>
            </w:r>
          </w:p>
          <w:p w14:paraId="069AEA29" w14:textId="77777777" w:rsidR="00690F94" w:rsidRPr="00F36C1C" w:rsidRDefault="00690F94" w:rsidP="00A82E21">
            <w:pPr>
              <w:spacing w:line="259" w:lineRule="auto"/>
              <w:rPr>
                <w:rFonts w:asciiTheme="minorHAnsi" w:hAnsiTheme="minorHAnsi" w:cstheme="minorHAnsi"/>
                <w:b/>
                <w:i/>
                <w:u w:val="single"/>
              </w:rPr>
            </w:pPr>
            <w:r w:rsidRPr="00F36C1C">
              <w:rPr>
                <w:rFonts w:asciiTheme="minorHAnsi" w:hAnsiTheme="minorHAnsi" w:cstheme="minorHAnsi"/>
              </w:rPr>
              <w:t>Le produit doit respecter le règlement REACH (CE n° 1907/2006) et ses mises à jour.</w:t>
            </w:r>
          </w:p>
          <w:p w14:paraId="0015E311" w14:textId="77777777" w:rsidR="00690F94" w:rsidRPr="00F36C1C" w:rsidRDefault="00690F94" w:rsidP="00A82E21">
            <w:pPr>
              <w:spacing w:line="259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3402" w:type="dxa"/>
          </w:tcPr>
          <w:p w14:paraId="62B4B12E" w14:textId="77777777" w:rsidR="00690F94" w:rsidRPr="00F36C1C" w:rsidRDefault="00690F94" w:rsidP="00A82E21">
            <w:pPr>
              <w:spacing w:line="259" w:lineRule="auto"/>
              <w:rPr>
                <w:rFonts w:asciiTheme="minorHAnsi" w:hAnsiTheme="minorHAnsi" w:cstheme="minorHAnsi"/>
              </w:rPr>
            </w:pPr>
          </w:p>
        </w:tc>
      </w:tr>
    </w:tbl>
    <w:p w14:paraId="5C5AE284" w14:textId="77777777" w:rsidR="005123E3" w:rsidRPr="00F36C1C" w:rsidRDefault="005123E3" w:rsidP="001139F9">
      <w:pPr>
        <w:spacing w:line="259" w:lineRule="auto"/>
        <w:rPr>
          <w:rFonts w:asciiTheme="minorHAnsi" w:hAnsiTheme="minorHAnsi" w:cstheme="minorHAnsi"/>
        </w:rPr>
      </w:pPr>
    </w:p>
    <w:sectPr w:rsidR="005123E3" w:rsidRPr="00F36C1C" w:rsidSect="009808F3">
      <w:footerReference w:type="default" r:id="rId11"/>
      <w:pgSz w:w="11906" w:h="16838"/>
      <w:pgMar w:top="720" w:right="720" w:bottom="720" w:left="720" w:header="709" w:footer="709" w:gutter="0"/>
      <w:cols w:space="708"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FC9042F" w14:textId="77777777" w:rsidR="00A928BB" w:rsidRDefault="00A928BB">
      <w:r>
        <w:separator/>
      </w:r>
    </w:p>
  </w:endnote>
  <w:endnote w:type="continuationSeparator" w:id="0">
    <w:p w14:paraId="28052000" w14:textId="77777777" w:rsidR="00A928BB" w:rsidRDefault="00A928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oppins">
    <w:charset w:val="00"/>
    <w:family w:val="auto"/>
    <w:pitch w:val="variable"/>
    <w:sig w:usb0="00008007" w:usb1="00000000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9B1386D" w14:textId="10EC5C55" w:rsidR="00467467" w:rsidRPr="00467467" w:rsidRDefault="00467467" w:rsidP="00467467">
    <w:pPr>
      <w:pStyle w:val="Pieddepage"/>
      <w:tabs>
        <w:tab w:val="clear" w:pos="9072"/>
        <w:tab w:val="left" w:pos="2715"/>
        <w:tab w:val="right" w:pos="9360"/>
      </w:tabs>
      <w:ind w:right="-6"/>
      <w:rPr>
        <w:rFonts w:asciiTheme="minorHAnsi" w:hAnsiTheme="minorHAnsi" w:cstheme="minorHAnsi"/>
        <w:i/>
        <w:sz w:val="18"/>
        <w:szCs w:val="18"/>
      </w:rPr>
    </w:pPr>
    <w:r w:rsidRPr="00467467">
      <w:ptab w:relativeTo="margin" w:alignment="center" w:leader="none"/>
    </w:r>
    <w:r w:rsidRPr="00467467">
      <w:rPr>
        <w:rFonts w:asciiTheme="minorHAnsi" w:hAnsiTheme="minorHAnsi" w:cstheme="minorHAnsi"/>
        <w:i/>
        <w:sz w:val="18"/>
        <w:szCs w:val="18"/>
      </w:rPr>
      <w:t>Marché 2027 – Annexe n° 1 au CCTP – Fiche technique n°</w:t>
    </w:r>
    <w:r>
      <w:rPr>
        <w:rFonts w:asciiTheme="minorHAnsi" w:hAnsiTheme="minorHAnsi" w:cstheme="minorHAnsi"/>
        <w:i/>
        <w:sz w:val="18"/>
        <w:szCs w:val="18"/>
      </w:rPr>
      <w:t>17</w:t>
    </w:r>
  </w:p>
  <w:p w14:paraId="39FF949B" w14:textId="1493B163" w:rsidR="00467467" w:rsidRDefault="00467467">
    <w:pPr>
      <w:pStyle w:val="Pieddepage"/>
    </w:pPr>
  </w:p>
  <w:p w14:paraId="032C613B" w14:textId="77777777" w:rsidR="00467467" w:rsidRDefault="00467467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2042F42" w14:textId="77777777" w:rsidR="00A928BB" w:rsidRDefault="00A928BB">
      <w:r>
        <w:separator/>
      </w:r>
    </w:p>
  </w:footnote>
  <w:footnote w:type="continuationSeparator" w:id="0">
    <w:p w14:paraId="4C9E9472" w14:textId="77777777" w:rsidR="00A928BB" w:rsidRDefault="00A928B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A2740C"/>
    <w:multiLevelType w:val="hybridMultilevel"/>
    <w:tmpl w:val="700E674E"/>
    <w:lvl w:ilvl="0" w:tplc="812CE0BC">
      <w:start w:val="1"/>
      <w:numFmt w:val="bullet"/>
      <w:lvlText w:val="-"/>
      <w:lvlJc w:val="left"/>
      <w:pPr>
        <w:ind w:left="7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4C80AA6">
      <w:start w:val="1"/>
      <w:numFmt w:val="bullet"/>
      <w:lvlText w:val="o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B48D402">
      <w:start w:val="1"/>
      <w:numFmt w:val="bullet"/>
      <w:lvlText w:val="▪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7E40370">
      <w:start w:val="1"/>
      <w:numFmt w:val="bullet"/>
      <w:lvlText w:val="•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3904F5C">
      <w:start w:val="1"/>
      <w:numFmt w:val="bullet"/>
      <w:lvlText w:val="o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36C9C1A">
      <w:start w:val="1"/>
      <w:numFmt w:val="bullet"/>
      <w:lvlText w:val="▪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1A8241C">
      <w:start w:val="1"/>
      <w:numFmt w:val="bullet"/>
      <w:lvlText w:val="•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2DC28B0">
      <w:start w:val="1"/>
      <w:numFmt w:val="bullet"/>
      <w:lvlText w:val="o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2AC697C">
      <w:start w:val="1"/>
      <w:numFmt w:val="bullet"/>
      <w:lvlText w:val="▪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EFA3E40"/>
    <w:multiLevelType w:val="hybridMultilevel"/>
    <w:tmpl w:val="D9F8798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B9547D"/>
    <w:multiLevelType w:val="hybridMultilevel"/>
    <w:tmpl w:val="08DC5514"/>
    <w:lvl w:ilvl="0" w:tplc="170C9ABE">
      <w:start w:val="6"/>
      <w:numFmt w:val="decimal"/>
      <w:lvlText w:val="%1"/>
      <w:lvlJc w:val="left"/>
      <w:pPr>
        <w:ind w:left="705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25" w:hanging="360"/>
      </w:pPr>
    </w:lvl>
    <w:lvl w:ilvl="2" w:tplc="040C001B" w:tentative="1">
      <w:start w:val="1"/>
      <w:numFmt w:val="lowerRoman"/>
      <w:lvlText w:val="%3."/>
      <w:lvlJc w:val="right"/>
      <w:pPr>
        <w:ind w:left="2145" w:hanging="180"/>
      </w:pPr>
    </w:lvl>
    <w:lvl w:ilvl="3" w:tplc="040C000F" w:tentative="1">
      <w:start w:val="1"/>
      <w:numFmt w:val="decimal"/>
      <w:lvlText w:val="%4."/>
      <w:lvlJc w:val="left"/>
      <w:pPr>
        <w:ind w:left="2865" w:hanging="360"/>
      </w:pPr>
    </w:lvl>
    <w:lvl w:ilvl="4" w:tplc="040C0019" w:tentative="1">
      <w:start w:val="1"/>
      <w:numFmt w:val="lowerLetter"/>
      <w:lvlText w:val="%5."/>
      <w:lvlJc w:val="left"/>
      <w:pPr>
        <w:ind w:left="3585" w:hanging="360"/>
      </w:pPr>
    </w:lvl>
    <w:lvl w:ilvl="5" w:tplc="040C001B" w:tentative="1">
      <w:start w:val="1"/>
      <w:numFmt w:val="lowerRoman"/>
      <w:lvlText w:val="%6."/>
      <w:lvlJc w:val="right"/>
      <w:pPr>
        <w:ind w:left="4305" w:hanging="180"/>
      </w:pPr>
    </w:lvl>
    <w:lvl w:ilvl="6" w:tplc="040C000F" w:tentative="1">
      <w:start w:val="1"/>
      <w:numFmt w:val="decimal"/>
      <w:lvlText w:val="%7."/>
      <w:lvlJc w:val="left"/>
      <w:pPr>
        <w:ind w:left="5025" w:hanging="360"/>
      </w:pPr>
    </w:lvl>
    <w:lvl w:ilvl="7" w:tplc="040C0019" w:tentative="1">
      <w:start w:val="1"/>
      <w:numFmt w:val="lowerLetter"/>
      <w:lvlText w:val="%8."/>
      <w:lvlJc w:val="left"/>
      <w:pPr>
        <w:ind w:left="5745" w:hanging="360"/>
      </w:pPr>
    </w:lvl>
    <w:lvl w:ilvl="8" w:tplc="040C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3" w15:restartNumberingAfterBreak="0">
    <w:nsid w:val="4C1F1785"/>
    <w:multiLevelType w:val="hybridMultilevel"/>
    <w:tmpl w:val="05865BC8"/>
    <w:lvl w:ilvl="0" w:tplc="040C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4" w15:restartNumberingAfterBreak="0">
    <w:nsid w:val="4F3910B7"/>
    <w:multiLevelType w:val="hybridMultilevel"/>
    <w:tmpl w:val="9AE0FDA2"/>
    <w:lvl w:ilvl="0" w:tplc="93DABA4C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5D83298B"/>
    <w:multiLevelType w:val="hybridMultilevel"/>
    <w:tmpl w:val="E3E66B00"/>
    <w:lvl w:ilvl="0" w:tplc="F4C26B3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5571614"/>
    <w:multiLevelType w:val="hybridMultilevel"/>
    <w:tmpl w:val="58006C74"/>
    <w:lvl w:ilvl="0" w:tplc="D8C81A32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5C338B8"/>
    <w:multiLevelType w:val="hybridMultilevel"/>
    <w:tmpl w:val="1B3887DC"/>
    <w:lvl w:ilvl="0" w:tplc="1AAEF600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68FE2421"/>
    <w:multiLevelType w:val="hybridMultilevel"/>
    <w:tmpl w:val="66F2BD8E"/>
    <w:lvl w:ilvl="0" w:tplc="040C000D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6B35270E"/>
    <w:multiLevelType w:val="hybridMultilevel"/>
    <w:tmpl w:val="EA24EDE0"/>
    <w:lvl w:ilvl="0" w:tplc="F4C26B3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BF96115"/>
    <w:multiLevelType w:val="hybridMultilevel"/>
    <w:tmpl w:val="16565EEC"/>
    <w:lvl w:ilvl="0" w:tplc="19903128">
      <w:numFmt w:val="bullet"/>
      <w:lvlText w:val="-"/>
      <w:lvlJc w:val="left"/>
      <w:pPr>
        <w:ind w:left="1068" w:hanging="360"/>
      </w:pPr>
      <w:rPr>
        <w:rFonts w:ascii="Calibri" w:eastAsia="Times New Roman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4"/>
  </w:num>
  <w:num w:numId="3">
    <w:abstractNumId w:val="6"/>
  </w:num>
  <w:num w:numId="4">
    <w:abstractNumId w:val="3"/>
  </w:num>
  <w:num w:numId="5">
    <w:abstractNumId w:val="8"/>
  </w:num>
  <w:num w:numId="6">
    <w:abstractNumId w:val="10"/>
  </w:num>
  <w:num w:numId="7">
    <w:abstractNumId w:val="0"/>
  </w:num>
  <w:num w:numId="8">
    <w:abstractNumId w:val="2"/>
  </w:num>
  <w:num w:numId="9">
    <w:abstractNumId w:val="1"/>
  </w:num>
  <w:num w:numId="10">
    <w:abstractNumId w:val="5"/>
  </w:num>
  <w:num w:numId="1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08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7736A"/>
    <w:rsid w:val="0001016B"/>
    <w:rsid w:val="00020A26"/>
    <w:rsid w:val="00032E68"/>
    <w:rsid w:val="000333E3"/>
    <w:rsid w:val="00040611"/>
    <w:rsid w:val="00046DC2"/>
    <w:rsid w:val="00053B8C"/>
    <w:rsid w:val="00060ABA"/>
    <w:rsid w:val="00065F4A"/>
    <w:rsid w:val="00077557"/>
    <w:rsid w:val="00080E9E"/>
    <w:rsid w:val="00085B61"/>
    <w:rsid w:val="00091FCC"/>
    <w:rsid w:val="000A0266"/>
    <w:rsid w:val="000A17B7"/>
    <w:rsid w:val="000A3D2A"/>
    <w:rsid w:val="000A7D6B"/>
    <w:rsid w:val="000C1D96"/>
    <w:rsid w:val="000D3038"/>
    <w:rsid w:val="000D500A"/>
    <w:rsid w:val="000F0AAF"/>
    <w:rsid w:val="000F1323"/>
    <w:rsid w:val="000F1AEF"/>
    <w:rsid w:val="001044CB"/>
    <w:rsid w:val="00112A4A"/>
    <w:rsid w:val="001139F9"/>
    <w:rsid w:val="001176BA"/>
    <w:rsid w:val="00132714"/>
    <w:rsid w:val="00136316"/>
    <w:rsid w:val="001433B7"/>
    <w:rsid w:val="00150C89"/>
    <w:rsid w:val="00150E8F"/>
    <w:rsid w:val="00153FC8"/>
    <w:rsid w:val="00160A6F"/>
    <w:rsid w:val="00165B27"/>
    <w:rsid w:val="0017090D"/>
    <w:rsid w:val="0018060C"/>
    <w:rsid w:val="00190405"/>
    <w:rsid w:val="001A0BBE"/>
    <w:rsid w:val="001A1D56"/>
    <w:rsid w:val="001A3F4E"/>
    <w:rsid w:val="001A6BBC"/>
    <w:rsid w:val="001A77D1"/>
    <w:rsid w:val="001B6152"/>
    <w:rsid w:val="001C0EBB"/>
    <w:rsid w:val="001D49B7"/>
    <w:rsid w:val="001D72DE"/>
    <w:rsid w:val="001E0B31"/>
    <w:rsid w:val="00200C7D"/>
    <w:rsid w:val="00207669"/>
    <w:rsid w:val="00214EBF"/>
    <w:rsid w:val="00226847"/>
    <w:rsid w:val="0023231C"/>
    <w:rsid w:val="00245B6B"/>
    <w:rsid w:val="002508CD"/>
    <w:rsid w:val="00250927"/>
    <w:rsid w:val="002528A2"/>
    <w:rsid w:val="00253C82"/>
    <w:rsid w:val="00262865"/>
    <w:rsid w:val="0027713A"/>
    <w:rsid w:val="0028169A"/>
    <w:rsid w:val="002834A4"/>
    <w:rsid w:val="0029430A"/>
    <w:rsid w:val="002A0DA2"/>
    <w:rsid w:val="002A6D06"/>
    <w:rsid w:val="002B411F"/>
    <w:rsid w:val="002B4C42"/>
    <w:rsid w:val="002C155B"/>
    <w:rsid w:val="002C3B32"/>
    <w:rsid w:val="002D236B"/>
    <w:rsid w:val="002D54F0"/>
    <w:rsid w:val="002E04EC"/>
    <w:rsid w:val="002E77A0"/>
    <w:rsid w:val="002F44F1"/>
    <w:rsid w:val="002F7650"/>
    <w:rsid w:val="00304AE0"/>
    <w:rsid w:val="00325061"/>
    <w:rsid w:val="00325CDE"/>
    <w:rsid w:val="00341F13"/>
    <w:rsid w:val="00344499"/>
    <w:rsid w:val="0035299F"/>
    <w:rsid w:val="00362855"/>
    <w:rsid w:val="003628E9"/>
    <w:rsid w:val="00363604"/>
    <w:rsid w:val="00366337"/>
    <w:rsid w:val="0036784D"/>
    <w:rsid w:val="00386A2E"/>
    <w:rsid w:val="003900F3"/>
    <w:rsid w:val="00391796"/>
    <w:rsid w:val="003A38C1"/>
    <w:rsid w:val="003B1388"/>
    <w:rsid w:val="003B17A1"/>
    <w:rsid w:val="003C5E92"/>
    <w:rsid w:val="003D086B"/>
    <w:rsid w:val="003D5CEF"/>
    <w:rsid w:val="003E11CF"/>
    <w:rsid w:val="003F35F0"/>
    <w:rsid w:val="00401859"/>
    <w:rsid w:val="0040189A"/>
    <w:rsid w:val="00410777"/>
    <w:rsid w:val="0041782A"/>
    <w:rsid w:val="00437018"/>
    <w:rsid w:val="00446DD6"/>
    <w:rsid w:val="004478CF"/>
    <w:rsid w:val="004516B3"/>
    <w:rsid w:val="004531AF"/>
    <w:rsid w:val="00453D36"/>
    <w:rsid w:val="0046118E"/>
    <w:rsid w:val="00467467"/>
    <w:rsid w:val="004679CF"/>
    <w:rsid w:val="00472020"/>
    <w:rsid w:val="00491614"/>
    <w:rsid w:val="00491F89"/>
    <w:rsid w:val="0049643A"/>
    <w:rsid w:val="004A6018"/>
    <w:rsid w:val="004C283F"/>
    <w:rsid w:val="004C3352"/>
    <w:rsid w:val="004C36CE"/>
    <w:rsid w:val="004C5EBF"/>
    <w:rsid w:val="004D052A"/>
    <w:rsid w:val="004E2602"/>
    <w:rsid w:val="005058BA"/>
    <w:rsid w:val="005072D3"/>
    <w:rsid w:val="00511366"/>
    <w:rsid w:val="005123E3"/>
    <w:rsid w:val="005124B7"/>
    <w:rsid w:val="00517467"/>
    <w:rsid w:val="0053068E"/>
    <w:rsid w:val="00532EE0"/>
    <w:rsid w:val="00533C56"/>
    <w:rsid w:val="00545C30"/>
    <w:rsid w:val="00551088"/>
    <w:rsid w:val="00581762"/>
    <w:rsid w:val="005928FD"/>
    <w:rsid w:val="005B387C"/>
    <w:rsid w:val="005C372F"/>
    <w:rsid w:val="005C71EF"/>
    <w:rsid w:val="005D4557"/>
    <w:rsid w:val="005D780A"/>
    <w:rsid w:val="005E5CA3"/>
    <w:rsid w:val="005F6771"/>
    <w:rsid w:val="005F7E72"/>
    <w:rsid w:val="006000E2"/>
    <w:rsid w:val="006018CB"/>
    <w:rsid w:val="006055B3"/>
    <w:rsid w:val="00613BC4"/>
    <w:rsid w:val="00632802"/>
    <w:rsid w:val="00632984"/>
    <w:rsid w:val="00633494"/>
    <w:rsid w:val="00646DC4"/>
    <w:rsid w:val="00647940"/>
    <w:rsid w:val="006740D5"/>
    <w:rsid w:val="00676D49"/>
    <w:rsid w:val="00680190"/>
    <w:rsid w:val="006834A2"/>
    <w:rsid w:val="006857E0"/>
    <w:rsid w:val="00687DA3"/>
    <w:rsid w:val="00690F94"/>
    <w:rsid w:val="006913AA"/>
    <w:rsid w:val="0069540E"/>
    <w:rsid w:val="00695982"/>
    <w:rsid w:val="00696601"/>
    <w:rsid w:val="006A30C2"/>
    <w:rsid w:val="006B1967"/>
    <w:rsid w:val="006B24F1"/>
    <w:rsid w:val="006B589C"/>
    <w:rsid w:val="006B67F1"/>
    <w:rsid w:val="006C761C"/>
    <w:rsid w:val="006D1CCA"/>
    <w:rsid w:val="006D2EDC"/>
    <w:rsid w:val="006D3395"/>
    <w:rsid w:val="006D7CFB"/>
    <w:rsid w:val="006F1EB9"/>
    <w:rsid w:val="006F45CE"/>
    <w:rsid w:val="00706AEC"/>
    <w:rsid w:val="007134CB"/>
    <w:rsid w:val="007201EF"/>
    <w:rsid w:val="00721037"/>
    <w:rsid w:val="00730891"/>
    <w:rsid w:val="00734BDE"/>
    <w:rsid w:val="00745B21"/>
    <w:rsid w:val="00747C55"/>
    <w:rsid w:val="00751F8E"/>
    <w:rsid w:val="007602CB"/>
    <w:rsid w:val="00760B85"/>
    <w:rsid w:val="0076249B"/>
    <w:rsid w:val="007631C2"/>
    <w:rsid w:val="00770146"/>
    <w:rsid w:val="00780EB0"/>
    <w:rsid w:val="007820E3"/>
    <w:rsid w:val="007846F9"/>
    <w:rsid w:val="00791DB4"/>
    <w:rsid w:val="007A5544"/>
    <w:rsid w:val="007B6391"/>
    <w:rsid w:val="007C418E"/>
    <w:rsid w:val="007C6DF4"/>
    <w:rsid w:val="007E0BC0"/>
    <w:rsid w:val="007E2A6B"/>
    <w:rsid w:val="007F2AE4"/>
    <w:rsid w:val="007F44A2"/>
    <w:rsid w:val="007F6E6C"/>
    <w:rsid w:val="0081497D"/>
    <w:rsid w:val="00845B58"/>
    <w:rsid w:val="008466B8"/>
    <w:rsid w:val="0086771A"/>
    <w:rsid w:val="008719A7"/>
    <w:rsid w:val="00896712"/>
    <w:rsid w:val="008A618F"/>
    <w:rsid w:val="008B1A73"/>
    <w:rsid w:val="008B2630"/>
    <w:rsid w:val="008B3969"/>
    <w:rsid w:val="008D45CF"/>
    <w:rsid w:val="008D5CAC"/>
    <w:rsid w:val="008E0975"/>
    <w:rsid w:val="008E4227"/>
    <w:rsid w:val="009004AE"/>
    <w:rsid w:val="009041A0"/>
    <w:rsid w:val="00921E8C"/>
    <w:rsid w:val="00924916"/>
    <w:rsid w:val="00932866"/>
    <w:rsid w:val="00936230"/>
    <w:rsid w:val="0094144F"/>
    <w:rsid w:val="009537DA"/>
    <w:rsid w:val="00956B56"/>
    <w:rsid w:val="00963806"/>
    <w:rsid w:val="0097249D"/>
    <w:rsid w:val="009808F3"/>
    <w:rsid w:val="0099568B"/>
    <w:rsid w:val="0099734B"/>
    <w:rsid w:val="009A5D6B"/>
    <w:rsid w:val="009B5123"/>
    <w:rsid w:val="009C1606"/>
    <w:rsid w:val="009C7A70"/>
    <w:rsid w:val="009D3ACC"/>
    <w:rsid w:val="009E2120"/>
    <w:rsid w:val="009E2DB3"/>
    <w:rsid w:val="009E3091"/>
    <w:rsid w:val="00A04AE6"/>
    <w:rsid w:val="00A20981"/>
    <w:rsid w:val="00A23A56"/>
    <w:rsid w:val="00A26AB8"/>
    <w:rsid w:val="00A31074"/>
    <w:rsid w:val="00A4191A"/>
    <w:rsid w:val="00A4622F"/>
    <w:rsid w:val="00A46E0F"/>
    <w:rsid w:val="00A5006A"/>
    <w:rsid w:val="00A61142"/>
    <w:rsid w:val="00A66371"/>
    <w:rsid w:val="00A72360"/>
    <w:rsid w:val="00A80890"/>
    <w:rsid w:val="00A82B61"/>
    <w:rsid w:val="00A83A40"/>
    <w:rsid w:val="00A84EAA"/>
    <w:rsid w:val="00A92251"/>
    <w:rsid w:val="00A928BB"/>
    <w:rsid w:val="00A95D64"/>
    <w:rsid w:val="00AA0C85"/>
    <w:rsid w:val="00AA159B"/>
    <w:rsid w:val="00AB54A1"/>
    <w:rsid w:val="00AC071C"/>
    <w:rsid w:val="00AC371E"/>
    <w:rsid w:val="00AC72E4"/>
    <w:rsid w:val="00AD1BAE"/>
    <w:rsid w:val="00AD5ABC"/>
    <w:rsid w:val="00AE375A"/>
    <w:rsid w:val="00AF17F2"/>
    <w:rsid w:val="00AF1BAF"/>
    <w:rsid w:val="00AF3221"/>
    <w:rsid w:val="00B0228B"/>
    <w:rsid w:val="00B029F1"/>
    <w:rsid w:val="00B04F4C"/>
    <w:rsid w:val="00B14B6B"/>
    <w:rsid w:val="00B24ACA"/>
    <w:rsid w:val="00B30DEE"/>
    <w:rsid w:val="00B3234B"/>
    <w:rsid w:val="00B32C6E"/>
    <w:rsid w:val="00B36F01"/>
    <w:rsid w:val="00B42770"/>
    <w:rsid w:val="00B43D14"/>
    <w:rsid w:val="00B43E3F"/>
    <w:rsid w:val="00B46350"/>
    <w:rsid w:val="00B475C7"/>
    <w:rsid w:val="00B606AC"/>
    <w:rsid w:val="00B62201"/>
    <w:rsid w:val="00B703E7"/>
    <w:rsid w:val="00B70A98"/>
    <w:rsid w:val="00B86061"/>
    <w:rsid w:val="00B86B60"/>
    <w:rsid w:val="00BA05BE"/>
    <w:rsid w:val="00BA05D7"/>
    <w:rsid w:val="00BA3394"/>
    <w:rsid w:val="00BA3720"/>
    <w:rsid w:val="00BA5013"/>
    <w:rsid w:val="00BB0E85"/>
    <w:rsid w:val="00BB2603"/>
    <w:rsid w:val="00BC703F"/>
    <w:rsid w:val="00BC7851"/>
    <w:rsid w:val="00BD3AE6"/>
    <w:rsid w:val="00BE2CB4"/>
    <w:rsid w:val="00BE5756"/>
    <w:rsid w:val="00BF0FAE"/>
    <w:rsid w:val="00C066CF"/>
    <w:rsid w:val="00C119A8"/>
    <w:rsid w:val="00C214BC"/>
    <w:rsid w:val="00C245D8"/>
    <w:rsid w:val="00C316E0"/>
    <w:rsid w:val="00C35447"/>
    <w:rsid w:val="00C43027"/>
    <w:rsid w:val="00C45912"/>
    <w:rsid w:val="00C54C6E"/>
    <w:rsid w:val="00C57A78"/>
    <w:rsid w:val="00C6060E"/>
    <w:rsid w:val="00C74183"/>
    <w:rsid w:val="00C74272"/>
    <w:rsid w:val="00C765E4"/>
    <w:rsid w:val="00C916F6"/>
    <w:rsid w:val="00CB13E9"/>
    <w:rsid w:val="00CB519A"/>
    <w:rsid w:val="00CB6C13"/>
    <w:rsid w:val="00CB7902"/>
    <w:rsid w:val="00CC2340"/>
    <w:rsid w:val="00CC5A4D"/>
    <w:rsid w:val="00CC5BEF"/>
    <w:rsid w:val="00CD1476"/>
    <w:rsid w:val="00CD7F36"/>
    <w:rsid w:val="00CE520B"/>
    <w:rsid w:val="00CF11B0"/>
    <w:rsid w:val="00D04BA2"/>
    <w:rsid w:val="00D07C21"/>
    <w:rsid w:val="00D174F7"/>
    <w:rsid w:val="00D308BF"/>
    <w:rsid w:val="00D35FC8"/>
    <w:rsid w:val="00D50401"/>
    <w:rsid w:val="00D51D65"/>
    <w:rsid w:val="00D540BA"/>
    <w:rsid w:val="00D55ABA"/>
    <w:rsid w:val="00D56F07"/>
    <w:rsid w:val="00D665EF"/>
    <w:rsid w:val="00D8114C"/>
    <w:rsid w:val="00D84F4F"/>
    <w:rsid w:val="00D873FF"/>
    <w:rsid w:val="00D92C91"/>
    <w:rsid w:val="00D95A38"/>
    <w:rsid w:val="00D97588"/>
    <w:rsid w:val="00DA7F8C"/>
    <w:rsid w:val="00DB0E6E"/>
    <w:rsid w:val="00DB3E42"/>
    <w:rsid w:val="00DD57A4"/>
    <w:rsid w:val="00DF0C36"/>
    <w:rsid w:val="00DF3BE9"/>
    <w:rsid w:val="00E02270"/>
    <w:rsid w:val="00E0792F"/>
    <w:rsid w:val="00E15CC6"/>
    <w:rsid w:val="00E1787D"/>
    <w:rsid w:val="00E23686"/>
    <w:rsid w:val="00E339E6"/>
    <w:rsid w:val="00E35BFC"/>
    <w:rsid w:val="00E42156"/>
    <w:rsid w:val="00E42EED"/>
    <w:rsid w:val="00E44C9B"/>
    <w:rsid w:val="00E453BC"/>
    <w:rsid w:val="00E56BC7"/>
    <w:rsid w:val="00E62B54"/>
    <w:rsid w:val="00E76865"/>
    <w:rsid w:val="00E8539D"/>
    <w:rsid w:val="00E96D7E"/>
    <w:rsid w:val="00E97C28"/>
    <w:rsid w:val="00EA6AB7"/>
    <w:rsid w:val="00EB66AB"/>
    <w:rsid w:val="00EC11C7"/>
    <w:rsid w:val="00EC1555"/>
    <w:rsid w:val="00EC2841"/>
    <w:rsid w:val="00EE1F40"/>
    <w:rsid w:val="00EE48D7"/>
    <w:rsid w:val="00EE510C"/>
    <w:rsid w:val="00EE7665"/>
    <w:rsid w:val="00EF54BE"/>
    <w:rsid w:val="00F0238D"/>
    <w:rsid w:val="00F17F57"/>
    <w:rsid w:val="00F27D30"/>
    <w:rsid w:val="00F33F53"/>
    <w:rsid w:val="00F36C1C"/>
    <w:rsid w:val="00F44EC7"/>
    <w:rsid w:val="00F460B9"/>
    <w:rsid w:val="00F72043"/>
    <w:rsid w:val="00F75373"/>
    <w:rsid w:val="00F758AE"/>
    <w:rsid w:val="00F76EEC"/>
    <w:rsid w:val="00F7736A"/>
    <w:rsid w:val="00F8291C"/>
    <w:rsid w:val="00F9419B"/>
    <w:rsid w:val="00FB7AAD"/>
    <w:rsid w:val="00FC2590"/>
    <w:rsid w:val="00FC5C74"/>
    <w:rsid w:val="00FE3350"/>
    <w:rsid w:val="00FE3A86"/>
    <w:rsid w:val="00FE5AB6"/>
    <w:rsid w:val="00FF10E7"/>
    <w:rsid w:val="00FF64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03092DAD"/>
  <w15:docId w15:val="{C18E09E6-ED27-41E8-A3DF-AB75A533FB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467467"/>
    <w:rPr>
      <w:sz w:val="24"/>
      <w:szCs w:val="24"/>
    </w:rPr>
  </w:style>
  <w:style w:type="paragraph" w:styleId="Titre1">
    <w:name w:val="heading 1"/>
    <w:basedOn w:val="Normal"/>
    <w:next w:val="Normal"/>
    <w:link w:val="Titre1Car"/>
    <w:uiPriority w:val="99"/>
    <w:qFormat/>
    <w:rsid w:val="002F44F1"/>
    <w:pPr>
      <w:keepNext/>
      <w:jc w:val="center"/>
      <w:outlineLvl w:val="0"/>
    </w:pPr>
    <w:rPr>
      <w:b/>
      <w:bCs/>
    </w:rPr>
  </w:style>
  <w:style w:type="paragraph" w:styleId="Titre2">
    <w:name w:val="heading 2"/>
    <w:basedOn w:val="Normal"/>
    <w:next w:val="Normal"/>
    <w:link w:val="Titre2Car"/>
    <w:uiPriority w:val="99"/>
    <w:qFormat/>
    <w:rsid w:val="002F44F1"/>
    <w:pPr>
      <w:keepNext/>
      <w:jc w:val="center"/>
      <w:outlineLvl w:val="1"/>
    </w:pPr>
    <w:rPr>
      <w:b/>
      <w:bCs/>
      <w:sz w:val="32"/>
    </w:rPr>
  </w:style>
  <w:style w:type="paragraph" w:styleId="Titre3">
    <w:name w:val="heading 3"/>
    <w:basedOn w:val="Normal"/>
    <w:next w:val="Normal"/>
    <w:link w:val="Titre3Car"/>
    <w:uiPriority w:val="99"/>
    <w:qFormat/>
    <w:rsid w:val="002F44F1"/>
    <w:pPr>
      <w:keepNext/>
      <w:outlineLvl w:val="2"/>
    </w:pPr>
    <w:rPr>
      <w:b/>
      <w:bCs/>
      <w:sz w:val="28"/>
      <w:u w:val="singl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uiPriority w:val="99"/>
    <w:locked/>
    <w:rsid w:val="00F7736A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Titre2Car">
    <w:name w:val="Titre 2 Car"/>
    <w:link w:val="Titre2"/>
    <w:uiPriority w:val="99"/>
    <w:semiHidden/>
    <w:locked/>
    <w:rsid w:val="00F7736A"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Titre3Car">
    <w:name w:val="Titre 3 Car"/>
    <w:link w:val="Titre3"/>
    <w:uiPriority w:val="99"/>
    <w:semiHidden/>
    <w:locked/>
    <w:rsid w:val="00F7736A"/>
    <w:rPr>
      <w:rFonts w:ascii="Cambria" w:hAnsi="Cambria" w:cs="Times New Roman"/>
      <w:b/>
      <w:bCs/>
      <w:sz w:val="26"/>
      <w:szCs w:val="26"/>
    </w:rPr>
  </w:style>
  <w:style w:type="paragraph" w:styleId="Retraitcorpsdetexte">
    <w:name w:val="Body Text Indent"/>
    <w:basedOn w:val="Normal"/>
    <w:link w:val="RetraitcorpsdetexteCar"/>
    <w:uiPriority w:val="99"/>
    <w:semiHidden/>
    <w:rsid w:val="002F44F1"/>
    <w:pPr>
      <w:ind w:left="1080"/>
    </w:pPr>
  </w:style>
  <w:style w:type="character" w:customStyle="1" w:styleId="RetraitcorpsdetexteCar">
    <w:name w:val="Retrait corps de texte Car"/>
    <w:link w:val="Retraitcorpsdetexte"/>
    <w:uiPriority w:val="99"/>
    <w:semiHidden/>
    <w:locked/>
    <w:rsid w:val="00F7736A"/>
    <w:rPr>
      <w:rFonts w:cs="Times New Roman"/>
      <w:sz w:val="24"/>
      <w:szCs w:val="24"/>
    </w:rPr>
  </w:style>
  <w:style w:type="paragraph" w:styleId="En-tte">
    <w:name w:val="header"/>
    <w:basedOn w:val="Normal"/>
    <w:link w:val="En-tteCar"/>
    <w:uiPriority w:val="99"/>
    <w:rsid w:val="00F758AE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uiPriority w:val="99"/>
    <w:semiHidden/>
    <w:locked/>
    <w:rsid w:val="002D54F0"/>
    <w:rPr>
      <w:rFonts w:cs="Times New Roman"/>
      <w:sz w:val="24"/>
      <w:szCs w:val="24"/>
    </w:rPr>
  </w:style>
  <w:style w:type="paragraph" w:styleId="Pieddepage">
    <w:name w:val="footer"/>
    <w:basedOn w:val="Normal"/>
    <w:link w:val="PieddepageCar"/>
    <w:uiPriority w:val="99"/>
    <w:rsid w:val="00F758AE"/>
    <w:pPr>
      <w:tabs>
        <w:tab w:val="center" w:pos="4536"/>
        <w:tab w:val="right" w:pos="9072"/>
      </w:tabs>
    </w:pPr>
    <w:rPr>
      <w:szCs w:val="20"/>
    </w:rPr>
  </w:style>
  <w:style w:type="character" w:customStyle="1" w:styleId="FooterChar">
    <w:name w:val="Footer Char"/>
    <w:uiPriority w:val="99"/>
    <w:semiHidden/>
    <w:locked/>
    <w:rsid w:val="002D54F0"/>
    <w:rPr>
      <w:rFonts w:cs="Times New Roman"/>
      <w:sz w:val="24"/>
      <w:szCs w:val="24"/>
    </w:rPr>
  </w:style>
  <w:style w:type="character" w:customStyle="1" w:styleId="PieddepageCar">
    <w:name w:val="Pied de page Car"/>
    <w:link w:val="Pieddepage"/>
    <w:uiPriority w:val="99"/>
    <w:locked/>
    <w:rsid w:val="00F758AE"/>
    <w:rPr>
      <w:sz w:val="24"/>
      <w:lang w:val="fr-FR" w:eastAsia="fr-FR"/>
    </w:rPr>
  </w:style>
  <w:style w:type="paragraph" w:styleId="Corpsdetexte">
    <w:name w:val="Body Text"/>
    <w:basedOn w:val="Normal"/>
    <w:link w:val="CorpsdetexteCar"/>
    <w:uiPriority w:val="99"/>
    <w:rsid w:val="00341F13"/>
    <w:pPr>
      <w:spacing w:after="120"/>
    </w:pPr>
  </w:style>
  <w:style w:type="character" w:customStyle="1" w:styleId="CorpsdetexteCar">
    <w:name w:val="Corps de texte Car"/>
    <w:link w:val="Corpsdetexte"/>
    <w:uiPriority w:val="99"/>
    <w:semiHidden/>
    <w:locked/>
    <w:rsid w:val="00B42770"/>
    <w:rPr>
      <w:rFonts w:cs="Times New Roman"/>
      <w:sz w:val="24"/>
      <w:szCs w:val="24"/>
    </w:rPr>
  </w:style>
  <w:style w:type="paragraph" w:styleId="Textedebulles">
    <w:name w:val="Balloon Text"/>
    <w:basedOn w:val="Normal"/>
    <w:link w:val="TextedebullesCar"/>
    <w:uiPriority w:val="99"/>
    <w:semiHidden/>
    <w:rsid w:val="00CB519A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uiPriority w:val="99"/>
    <w:semiHidden/>
    <w:locked/>
    <w:rsid w:val="00B43E3F"/>
    <w:rPr>
      <w:rFonts w:cs="Times New Roman"/>
      <w:sz w:val="2"/>
    </w:rPr>
  </w:style>
  <w:style w:type="paragraph" w:styleId="Paragraphedeliste">
    <w:name w:val="List Paragraph"/>
    <w:basedOn w:val="Normal"/>
    <w:uiPriority w:val="34"/>
    <w:qFormat/>
    <w:rsid w:val="005C372F"/>
    <w:pPr>
      <w:ind w:left="720"/>
      <w:contextualSpacing/>
    </w:pPr>
  </w:style>
  <w:style w:type="table" w:styleId="Grilledutableau">
    <w:name w:val="Table Grid"/>
    <w:basedOn w:val="TableauNormal"/>
    <w:locked/>
    <w:rsid w:val="007A55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0">
    <w:name w:val="Pa0"/>
    <w:basedOn w:val="Normal"/>
    <w:next w:val="Normal"/>
    <w:uiPriority w:val="99"/>
    <w:rsid w:val="006B589C"/>
    <w:pPr>
      <w:autoSpaceDE w:val="0"/>
      <w:autoSpaceDN w:val="0"/>
      <w:adjustRightInd w:val="0"/>
      <w:spacing w:line="241" w:lineRule="atLeast"/>
    </w:pPr>
    <w:rPr>
      <w:rFonts w:ascii="Poppins" w:hAnsi="Poppin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6381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67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D1AA68F-5E7F-4BAA-8367-4C876F7446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4</Pages>
  <Words>723</Words>
  <Characters>3798</Characters>
  <Application>Microsoft Office Word</Application>
  <DocSecurity>0</DocSecurity>
  <Lines>31</Lines>
  <Paragraphs>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 </vt:lpstr>
    </vt:vector>
  </TitlesOfParts>
  <Company>ONCFS</Company>
  <LinksUpToDate>false</LinksUpToDate>
  <CharactersWithSpaces>4512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DF</dc:creator>
  <cp:keywords/>
  <dc:description/>
  <cp:lastModifiedBy>PHAM Truong-Son</cp:lastModifiedBy>
  <cp:revision>28</cp:revision>
  <cp:lastPrinted>2021-08-20T15:13:00Z</cp:lastPrinted>
  <dcterms:created xsi:type="dcterms:W3CDTF">2026-04-26T22:04:00Z</dcterms:created>
  <dcterms:modified xsi:type="dcterms:W3CDTF">2026-05-11T10:46:00Z</dcterms:modified>
</cp:coreProperties>
</file>